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D6BA2" w14:textId="77777777" w:rsidR="00CE183C" w:rsidRPr="0040525B" w:rsidRDefault="00CE183C" w:rsidP="001B0D3D">
      <w:pPr>
        <w:pStyle w:val="Heading1"/>
        <w:jc w:val="center"/>
        <w:rPr>
          <w:rStyle w:val="WACText"/>
          <w:rFonts w:asciiTheme="minorHAnsi" w:hAnsiTheme="minorHAnsi" w:cstheme="minorHAnsi"/>
          <w:sz w:val="22"/>
          <w:szCs w:val="22"/>
        </w:rPr>
      </w:pPr>
      <w:r w:rsidRPr="0040525B">
        <w:rPr>
          <w:rFonts w:asciiTheme="minorHAnsi" w:hAnsiTheme="minorHAnsi" w:cstheme="minorHAnsi"/>
          <w:sz w:val="22"/>
          <w:szCs w:val="22"/>
        </w:rPr>
        <w:t>Notice of Application - Optional DNS Process</w:t>
      </w:r>
    </w:p>
    <w:p w14:paraId="040700D2" w14:textId="545E287E" w:rsidR="00CE183C" w:rsidRPr="0040525B" w:rsidRDefault="00CE183C" w:rsidP="00CE183C">
      <w:pPr>
        <w:pStyle w:val="HRt-1"/>
        <w:widowControl/>
        <w:tabs>
          <w:tab w:val="clear" w:pos="-720"/>
          <w:tab w:val="center" w:pos="4680"/>
        </w:tabs>
        <w:spacing w:line="240" w:lineRule="auto"/>
        <w:rPr>
          <w:rStyle w:val="WACText"/>
          <w:rFonts w:asciiTheme="minorHAnsi" w:hAnsiTheme="minorHAnsi" w:cstheme="minorHAnsi"/>
          <w:spacing w:val="-2"/>
          <w:sz w:val="22"/>
          <w:szCs w:val="22"/>
        </w:rPr>
      </w:pPr>
      <w:r w:rsidRPr="0040525B">
        <w:rPr>
          <w:rStyle w:val="WACText"/>
          <w:rFonts w:asciiTheme="minorHAnsi" w:hAnsiTheme="minorHAnsi" w:cstheme="minorHAnsi"/>
          <w:b/>
          <w:bCs/>
          <w:spacing w:val="-2"/>
          <w:sz w:val="22"/>
          <w:szCs w:val="22"/>
        </w:rPr>
        <w:t>Date of issuance</w:t>
      </w:r>
      <w:r w:rsidRPr="0040525B">
        <w:rPr>
          <w:rStyle w:val="WACText"/>
          <w:rFonts w:asciiTheme="minorHAnsi" w:hAnsiTheme="minorHAnsi" w:cstheme="minorHAnsi"/>
          <w:spacing w:val="-2"/>
          <w:sz w:val="22"/>
          <w:szCs w:val="22"/>
        </w:rPr>
        <w:t xml:space="preserve">: </w:t>
      </w:r>
      <w:r w:rsidR="00083CFC" w:rsidRPr="0040525B">
        <w:rPr>
          <w:rStyle w:val="WACText"/>
          <w:rFonts w:asciiTheme="minorHAnsi" w:hAnsiTheme="minorHAnsi" w:cstheme="minorHAnsi"/>
          <w:spacing w:val="-2"/>
          <w:sz w:val="22"/>
          <w:szCs w:val="22"/>
        </w:rPr>
        <w:t>December 2, 2024</w:t>
      </w:r>
    </w:p>
    <w:p w14:paraId="1BB71909" w14:textId="77777777" w:rsidR="00CE183C" w:rsidRPr="0040525B" w:rsidRDefault="00CE183C" w:rsidP="00CE183C">
      <w:pPr>
        <w:pStyle w:val="HRt-1"/>
        <w:widowControl/>
        <w:tabs>
          <w:tab w:val="clear" w:pos="-720"/>
          <w:tab w:val="center" w:pos="4680"/>
        </w:tabs>
        <w:spacing w:line="240" w:lineRule="auto"/>
        <w:rPr>
          <w:rFonts w:asciiTheme="minorHAnsi" w:hAnsiTheme="minorHAnsi" w:cstheme="minorHAnsi"/>
          <w:spacing w:val="-2"/>
          <w:sz w:val="22"/>
          <w:szCs w:val="22"/>
        </w:rPr>
      </w:pPr>
    </w:p>
    <w:p w14:paraId="5A483035" w14:textId="77777777" w:rsidR="00CE183C" w:rsidRPr="0040525B" w:rsidRDefault="00CE183C" w:rsidP="00CE183C">
      <w:pPr>
        <w:spacing w:after="200"/>
        <w:ind w:right="155"/>
        <w:rPr>
          <w:rFonts w:asciiTheme="minorHAnsi" w:hAnsiTheme="minorHAnsi" w:cstheme="minorHAnsi"/>
          <w:sz w:val="22"/>
          <w:szCs w:val="22"/>
        </w:rPr>
      </w:pPr>
      <w:r w:rsidRPr="0040525B">
        <w:rPr>
          <w:rFonts w:asciiTheme="minorHAnsi" w:hAnsiTheme="minorHAnsi" w:cstheme="minorHAnsi"/>
          <w:sz w:val="22"/>
          <w:szCs w:val="22"/>
        </w:rPr>
        <w:t>Island County has received a permit application for the following project.</w:t>
      </w:r>
    </w:p>
    <w:p w14:paraId="1E6E351A" w14:textId="6DFAA85E" w:rsidR="00CE183C" w:rsidRPr="0040525B" w:rsidRDefault="00CE183C" w:rsidP="00CE183C">
      <w:pPr>
        <w:spacing w:after="300"/>
        <w:rPr>
          <w:rFonts w:asciiTheme="minorHAnsi" w:hAnsiTheme="minorHAnsi" w:cstheme="minorHAnsi"/>
          <w:bCs/>
          <w:sz w:val="22"/>
          <w:szCs w:val="22"/>
        </w:rPr>
      </w:pPr>
      <w:r w:rsidRPr="0040525B">
        <w:rPr>
          <w:rFonts w:asciiTheme="minorHAnsi" w:hAnsiTheme="minorHAnsi" w:cstheme="minorHAnsi"/>
          <w:b/>
          <w:bCs/>
          <w:sz w:val="22"/>
          <w:szCs w:val="22"/>
        </w:rPr>
        <w:t>Date of notice of application</w:t>
      </w:r>
      <w:r w:rsidR="00E934C4" w:rsidRPr="0040525B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083CFC" w:rsidRPr="0040525B">
        <w:rPr>
          <w:rFonts w:asciiTheme="minorHAnsi" w:hAnsiTheme="minorHAnsi" w:cstheme="minorHAnsi"/>
          <w:b/>
          <w:bCs/>
          <w:sz w:val="22"/>
          <w:szCs w:val="22"/>
        </w:rPr>
        <w:t>December 11, 2024</w:t>
      </w:r>
      <w:r w:rsidR="003C1B35" w:rsidRPr="0040525B">
        <w:rPr>
          <w:rFonts w:asciiTheme="minorHAnsi" w:hAnsiTheme="minorHAnsi" w:cstheme="minorHAnsi"/>
          <w:sz w:val="22"/>
          <w:szCs w:val="22"/>
        </w:rPr>
        <w:t xml:space="preserve"> </w:t>
      </w:r>
      <w:r w:rsidR="003C1B35" w:rsidRPr="0040525B">
        <w:rPr>
          <w:rFonts w:asciiTheme="minorHAnsi" w:hAnsiTheme="minorHAnsi" w:cstheme="minorHAnsi"/>
          <w:sz w:val="22"/>
          <w:szCs w:val="22"/>
        </w:rPr>
        <w:tab/>
      </w:r>
      <w:r w:rsidR="003C1B35" w:rsidRPr="0040525B">
        <w:rPr>
          <w:rFonts w:asciiTheme="minorHAnsi" w:hAnsiTheme="minorHAnsi" w:cstheme="minorHAnsi"/>
          <w:sz w:val="22"/>
          <w:szCs w:val="22"/>
        </w:rPr>
        <w:tab/>
      </w:r>
      <w:r w:rsidRPr="0040525B">
        <w:rPr>
          <w:rFonts w:asciiTheme="minorHAnsi" w:hAnsiTheme="minorHAnsi" w:cstheme="minorHAnsi"/>
          <w:b/>
          <w:sz w:val="22"/>
          <w:szCs w:val="22"/>
        </w:rPr>
        <w:t xml:space="preserve">Comment due date: </w:t>
      </w:r>
      <w:r w:rsidR="00083CFC" w:rsidRPr="0040525B">
        <w:rPr>
          <w:rFonts w:asciiTheme="minorHAnsi" w:hAnsiTheme="minorHAnsi" w:cstheme="minorHAnsi"/>
          <w:b/>
          <w:sz w:val="22"/>
          <w:szCs w:val="22"/>
        </w:rPr>
        <w:t>January 10, 2025</w:t>
      </w:r>
    </w:p>
    <w:p w14:paraId="04F7E3BE" w14:textId="5841763E" w:rsidR="00CE183C" w:rsidRPr="0040525B" w:rsidRDefault="00CE183C" w:rsidP="00CE183C">
      <w:pPr>
        <w:pStyle w:val="HRt-1"/>
        <w:widowControl/>
        <w:tabs>
          <w:tab w:val="clear" w:pos="-720"/>
          <w:tab w:val="center" w:pos="4680"/>
        </w:tabs>
        <w:spacing w:line="240" w:lineRule="auto"/>
        <w:rPr>
          <w:rStyle w:val="WACText"/>
          <w:rFonts w:asciiTheme="minorHAnsi" w:hAnsiTheme="minorHAnsi" w:cstheme="minorHAnsi"/>
          <w:spacing w:val="-2"/>
          <w:sz w:val="22"/>
          <w:szCs w:val="22"/>
        </w:rPr>
      </w:pPr>
      <w:r w:rsidRPr="0040525B">
        <w:rPr>
          <w:rStyle w:val="WACText"/>
          <w:rFonts w:asciiTheme="minorHAnsi" w:hAnsiTheme="minorHAnsi" w:cstheme="minorHAnsi"/>
          <w:b/>
          <w:spacing w:val="-2"/>
          <w:sz w:val="22"/>
          <w:szCs w:val="22"/>
        </w:rPr>
        <w:t>Staff Contact</w:t>
      </w:r>
      <w:r w:rsidRPr="0040525B">
        <w:rPr>
          <w:rStyle w:val="WACText"/>
          <w:rFonts w:asciiTheme="minorHAnsi" w:hAnsiTheme="minorHAnsi" w:cstheme="minorHAnsi"/>
          <w:spacing w:val="-2"/>
          <w:sz w:val="22"/>
          <w:szCs w:val="22"/>
        </w:rPr>
        <w:t xml:space="preserve">: </w:t>
      </w:r>
      <w:r w:rsidR="00A6479A" w:rsidRPr="0040525B">
        <w:rPr>
          <w:rStyle w:val="WACText"/>
          <w:rFonts w:asciiTheme="minorHAnsi" w:hAnsiTheme="minorHAnsi" w:cstheme="minorHAnsi"/>
          <w:spacing w:val="-2"/>
          <w:sz w:val="22"/>
          <w:szCs w:val="22"/>
        </w:rPr>
        <w:t xml:space="preserve">Yumi Shridhar           </w:t>
      </w:r>
      <w:r w:rsidRPr="0040525B">
        <w:rPr>
          <w:rStyle w:val="WACText"/>
          <w:rFonts w:asciiTheme="minorHAnsi" w:hAnsiTheme="minorHAnsi" w:cstheme="minorHAnsi"/>
          <w:b/>
          <w:bCs/>
          <w:spacing w:val="-2"/>
          <w:sz w:val="22"/>
          <w:szCs w:val="22"/>
        </w:rPr>
        <w:t>email:</w:t>
      </w:r>
      <w:r w:rsidR="003C1B35" w:rsidRPr="0040525B">
        <w:rPr>
          <w:rFonts w:asciiTheme="minorHAnsi" w:hAnsiTheme="minorHAnsi" w:cstheme="minorHAnsi"/>
          <w:sz w:val="22"/>
          <w:szCs w:val="22"/>
        </w:rPr>
        <w:tab/>
      </w:r>
      <w:r w:rsidR="00A6479A" w:rsidRPr="0040525B">
        <w:rPr>
          <w:rFonts w:asciiTheme="minorHAnsi" w:hAnsiTheme="minorHAnsi" w:cstheme="minorHAnsi"/>
          <w:sz w:val="22"/>
          <w:szCs w:val="22"/>
        </w:rPr>
        <w:t>y.shridhar@islandcountywa.gov</w:t>
      </w:r>
      <w:r w:rsidR="001C22A5" w:rsidRPr="0040525B">
        <w:rPr>
          <w:rFonts w:asciiTheme="minorHAnsi" w:hAnsiTheme="minorHAnsi" w:cstheme="minorHAnsi"/>
          <w:sz w:val="22"/>
          <w:szCs w:val="22"/>
        </w:rPr>
        <w:tab/>
      </w:r>
      <w:r w:rsidR="005B2D86" w:rsidRPr="0040525B">
        <w:rPr>
          <w:rFonts w:asciiTheme="minorHAnsi" w:hAnsiTheme="minorHAnsi" w:cstheme="minorHAnsi"/>
          <w:sz w:val="22"/>
          <w:szCs w:val="22"/>
        </w:rPr>
        <w:t xml:space="preserve"> </w:t>
      </w:r>
      <w:r w:rsidRPr="0040525B">
        <w:rPr>
          <w:rStyle w:val="WACText"/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3C1B35" w:rsidRPr="0040525B">
        <w:rPr>
          <w:rStyle w:val="WACText"/>
          <w:rFonts w:asciiTheme="minorHAnsi" w:hAnsiTheme="minorHAnsi" w:cstheme="minorHAnsi"/>
          <w:spacing w:val="-2"/>
          <w:sz w:val="22"/>
          <w:szCs w:val="22"/>
        </w:rPr>
        <w:t xml:space="preserve">    </w:t>
      </w:r>
      <w:r w:rsidRPr="0040525B">
        <w:rPr>
          <w:rStyle w:val="WACText"/>
          <w:rFonts w:asciiTheme="minorHAnsi" w:hAnsiTheme="minorHAnsi" w:cstheme="minorHAnsi"/>
          <w:b/>
          <w:bCs/>
          <w:spacing w:val="-2"/>
          <w:sz w:val="22"/>
          <w:szCs w:val="22"/>
        </w:rPr>
        <w:t>phone:</w:t>
      </w:r>
      <w:r w:rsidRPr="0040525B">
        <w:rPr>
          <w:rStyle w:val="WACText"/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A6479A" w:rsidRPr="0040525B">
        <w:rPr>
          <w:rStyle w:val="WACText"/>
          <w:rFonts w:asciiTheme="minorHAnsi" w:hAnsiTheme="minorHAnsi" w:cstheme="minorHAnsi"/>
          <w:spacing w:val="-2"/>
          <w:sz w:val="22"/>
          <w:szCs w:val="22"/>
        </w:rPr>
        <w:t>(360) 678-7817</w:t>
      </w:r>
    </w:p>
    <w:p w14:paraId="34E89377" w14:textId="77777777" w:rsidR="00CE183C" w:rsidRPr="0040525B" w:rsidRDefault="00CE183C" w:rsidP="00CE183C">
      <w:pPr>
        <w:pStyle w:val="HRt-1"/>
        <w:widowControl/>
        <w:tabs>
          <w:tab w:val="clear" w:pos="-720"/>
          <w:tab w:val="center" w:pos="4680"/>
        </w:tabs>
        <w:spacing w:line="240" w:lineRule="auto"/>
        <w:rPr>
          <w:rStyle w:val="WACText"/>
          <w:rFonts w:asciiTheme="minorHAnsi" w:hAnsiTheme="minorHAnsi" w:cstheme="minorHAnsi"/>
          <w:spacing w:val="-2"/>
          <w:sz w:val="22"/>
          <w:szCs w:val="22"/>
        </w:rPr>
      </w:pPr>
    </w:p>
    <w:p w14:paraId="596E12D9" w14:textId="18F06741" w:rsidR="00CE183C" w:rsidRPr="0040525B" w:rsidRDefault="00CE183C" w:rsidP="00CE183C">
      <w:pPr>
        <w:pStyle w:val="HRt-1"/>
        <w:widowControl/>
        <w:tabs>
          <w:tab w:val="clear" w:pos="-720"/>
          <w:tab w:val="center" w:pos="4680"/>
        </w:tabs>
        <w:spacing w:line="240" w:lineRule="auto"/>
        <w:rPr>
          <w:rStyle w:val="WACText"/>
          <w:rFonts w:asciiTheme="minorHAnsi" w:hAnsiTheme="minorHAnsi" w:cstheme="minorHAnsi"/>
          <w:spacing w:val="-2"/>
          <w:sz w:val="22"/>
          <w:szCs w:val="22"/>
        </w:rPr>
      </w:pPr>
      <w:r w:rsidRPr="0040525B">
        <w:rPr>
          <w:rStyle w:val="WACText"/>
          <w:rFonts w:asciiTheme="minorHAnsi" w:hAnsiTheme="minorHAnsi" w:cstheme="minorHAnsi"/>
          <w:b/>
          <w:spacing w:val="-2"/>
          <w:sz w:val="22"/>
          <w:szCs w:val="22"/>
        </w:rPr>
        <w:t>File Number:</w:t>
      </w:r>
      <w:r w:rsidR="00A6479A" w:rsidRPr="0040525B">
        <w:rPr>
          <w:rStyle w:val="WACText"/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="00083CFC" w:rsidRPr="0040525B">
        <w:rPr>
          <w:rStyle w:val="WACText"/>
          <w:rFonts w:asciiTheme="minorHAnsi" w:hAnsiTheme="minorHAnsi" w:cstheme="minorHAnsi"/>
          <w:bCs/>
          <w:spacing w:val="-2"/>
          <w:sz w:val="22"/>
          <w:szCs w:val="22"/>
        </w:rPr>
        <w:t>363</w:t>
      </w:r>
      <w:r w:rsidR="00A6479A" w:rsidRPr="0040525B">
        <w:rPr>
          <w:rStyle w:val="WACText"/>
          <w:rFonts w:asciiTheme="minorHAnsi" w:hAnsiTheme="minorHAnsi" w:cstheme="minorHAnsi"/>
          <w:bCs/>
          <w:spacing w:val="-2"/>
          <w:sz w:val="22"/>
          <w:szCs w:val="22"/>
        </w:rPr>
        <w:t xml:space="preserve">/24 </w:t>
      </w:r>
      <w:r w:rsidR="00083CFC" w:rsidRPr="0040525B">
        <w:rPr>
          <w:rStyle w:val="WACText"/>
          <w:rFonts w:asciiTheme="minorHAnsi" w:hAnsiTheme="minorHAnsi" w:cstheme="minorHAnsi"/>
          <w:bCs/>
          <w:spacing w:val="-2"/>
          <w:sz w:val="22"/>
          <w:szCs w:val="22"/>
        </w:rPr>
        <w:t>S-CUP</w:t>
      </w:r>
      <w:r w:rsidR="00A6479A" w:rsidRPr="0040525B">
        <w:rPr>
          <w:rStyle w:val="WACText"/>
          <w:rFonts w:asciiTheme="minorHAnsi" w:hAnsiTheme="minorHAnsi" w:cstheme="minorHAnsi"/>
          <w:b/>
          <w:spacing w:val="-2"/>
          <w:sz w:val="22"/>
          <w:szCs w:val="22"/>
        </w:rPr>
        <w:t xml:space="preserve">                        </w:t>
      </w:r>
      <w:r w:rsidR="003C1B35" w:rsidRPr="0040525B">
        <w:rPr>
          <w:rStyle w:val="WACText"/>
          <w:rFonts w:asciiTheme="minorHAnsi" w:hAnsiTheme="minorHAnsi" w:cstheme="minorHAnsi"/>
          <w:spacing w:val="-2"/>
          <w:sz w:val="22"/>
          <w:szCs w:val="22"/>
        </w:rPr>
        <w:tab/>
      </w:r>
      <w:r w:rsidRPr="0040525B">
        <w:rPr>
          <w:rStyle w:val="WACText"/>
          <w:rFonts w:asciiTheme="minorHAnsi" w:hAnsiTheme="minorHAnsi" w:cstheme="minorHAnsi"/>
          <w:b/>
          <w:bCs/>
          <w:spacing w:val="-2"/>
          <w:sz w:val="22"/>
          <w:szCs w:val="22"/>
        </w:rPr>
        <w:t>Applicant:</w:t>
      </w:r>
      <w:r w:rsidRPr="0040525B">
        <w:rPr>
          <w:rStyle w:val="WACText"/>
          <w:rFonts w:asciiTheme="minorHAnsi" w:hAnsiTheme="minorHAnsi" w:cstheme="minorHAnsi"/>
          <w:spacing w:val="-2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pacing w:val="-2"/>
            <w:sz w:val="22"/>
            <w:szCs w:val="22"/>
          </w:rPr>
          <w:id w:val="1059052415"/>
          <w:placeholder>
            <w:docPart w:val="D0E4B6A398854CA2BF0319A028C714A7"/>
          </w:placeholder>
        </w:sdtPr>
        <w:sdtContent>
          <w:r w:rsidR="00083CFC" w:rsidRPr="0040525B">
            <w:rPr>
              <w:rFonts w:asciiTheme="minorHAnsi" w:hAnsiTheme="minorHAnsi" w:cstheme="minorHAnsi"/>
              <w:spacing w:val="-2"/>
              <w:sz w:val="22"/>
              <w:szCs w:val="22"/>
            </w:rPr>
            <w:t xml:space="preserve">Craig &amp; Kelly </w:t>
          </w:r>
          <w:proofErr w:type="spellStart"/>
          <w:r w:rsidR="00083CFC" w:rsidRPr="0040525B">
            <w:rPr>
              <w:rFonts w:asciiTheme="minorHAnsi" w:hAnsiTheme="minorHAnsi" w:cstheme="minorHAnsi"/>
              <w:spacing w:val="-2"/>
              <w:sz w:val="22"/>
              <w:szCs w:val="22"/>
            </w:rPr>
            <w:t>Bliesner</w:t>
          </w:r>
          <w:proofErr w:type="spellEnd"/>
        </w:sdtContent>
      </w:sdt>
    </w:p>
    <w:p w14:paraId="6ED5E7C5" w14:textId="77777777" w:rsidR="00CE183C" w:rsidRPr="0040525B" w:rsidRDefault="00CE183C" w:rsidP="00CE183C">
      <w:pPr>
        <w:pStyle w:val="HRt-1"/>
        <w:widowControl/>
        <w:tabs>
          <w:tab w:val="clear" w:pos="-720"/>
          <w:tab w:val="center" w:pos="4680"/>
        </w:tabs>
        <w:spacing w:line="240" w:lineRule="auto"/>
        <w:rPr>
          <w:rStyle w:val="WACText"/>
          <w:rFonts w:asciiTheme="minorHAnsi" w:hAnsiTheme="minorHAnsi" w:cstheme="minorHAnsi"/>
          <w:spacing w:val="-2"/>
          <w:sz w:val="22"/>
          <w:szCs w:val="22"/>
        </w:rPr>
      </w:pPr>
    </w:p>
    <w:p w14:paraId="524BB59D" w14:textId="2EE2B698" w:rsidR="00A6479A" w:rsidRPr="0040525B" w:rsidRDefault="00CE183C" w:rsidP="00A6479A">
      <w:pPr>
        <w:rPr>
          <w:rFonts w:asciiTheme="minorHAnsi" w:hAnsiTheme="minorHAnsi" w:cstheme="minorHAnsi"/>
          <w:sz w:val="22"/>
          <w:szCs w:val="22"/>
        </w:rPr>
      </w:pPr>
      <w:r w:rsidRPr="0040525B">
        <w:rPr>
          <w:rStyle w:val="WACText"/>
          <w:rFonts w:asciiTheme="minorHAnsi" w:hAnsiTheme="minorHAnsi" w:cstheme="minorHAnsi"/>
          <w:b/>
          <w:bCs/>
          <w:spacing w:val="-2"/>
          <w:sz w:val="22"/>
          <w:szCs w:val="22"/>
        </w:rPr>
        <w:t>Location:</w:t>
      </w:r>
      <w:r w:rsidRPr="0040525B">
        <w:rPr>
          <w:rStyle w:val="WACText"/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083CFC" w:rsidRPr="0040525B">
        <w:rPr>
          <w:rFonts w:asciiTheme="minorHAnsi" w:hAnsiTheme="minorHAnsi" w:cstheme="minorHAnsi"/>
          <w:sz w:val="22"/>
          <w:szCs w:val="22"/>
        </w:rPr>
        <w:t>S7485-00-00082-0; 2212 Cove Dr., Oak Harbor</w:t>
      </w:r>
    </w:p>
    <w:p w14:paraId="11964163" w14:textId="77777777" w:rsidR="00CE183C" w:rsidRPr="0040525B" w:rsidRDefault="00CE183C" w:rsidP="00CE183C">
      <w:pPr>
        <w:pStyle w:val="HRt-1"/>
        <w:widowControl/>
        <w:tabs>
          <w:tab w:val="clear" w:pos="-720"/>
          <w:tab w:val="center" w:pos="4680"/>
        </w:tabs>
        <w:spacing w:line="240" w:lineRule="auto"/>
        <w:rPr>
          <w:rStyle w:val="WACText"/>
          <w:rFonts w:asciiTheme="minorHAnsi" w:hAnsiTheme="minorHAnsi" w:cstheme="minorHAnsi"/>
          <w:spacing w:val="-2"/>
          <w:sz w:val="22"/>
          <w:szCs w:val="22"/>
        </w:rPr>
      </w:pPr>
    </w:p>
    <w:p w14:paraId="4C572444" w14:textId="4F608694" w:rsidR="00CE183C" w:rsidRPr="0040525B" w:rsidRDefault="00CE183C" w:rsidP="00A6479A">
      <w:pPr>
        <w:tabs>
          <w:tab w:val="left" w:pos="2148"/>
          <w:tab w:val="left" w:pos="4320"/>
        </w:tabs>
        <w:rPr>
          <w:rStyle w:val="WACText"/>
          <w:rFonts w:asciiTheme="minorHAnsi" w:hAnsiTheme="minorHAnsi" w:cstheme="minorHAnsi"/>
          <w:b/>
          <w:sz w:val="22"/>
          <w:szCs w:val="22"/>
        </w:rPr>
      </w:pPr>
      <w:r w:rsidRPr="0040525B">
        <w:rPr>
          <w:rStyle w:val="WACText"/>
          <w:rFonts w:asciiTheme="minorHAnsi" w:hAnsiTheme="minorHAnsi" w:cstheme="minorHAnsi"/>
          <w:b/>
          <w:bCs/>
          <w:spacing w:val="-2"/>
          <w:sz w:val="22"/>
          <w:szCs w:val="22"/>
        </w:rPr>
        <w:t>Proposal</w:t>
      </w:r>
      <w:r w:rsidRPr="0040525B">
        <w:rPr>
          <w:rStyle w:val="WACText"/>
          <w:rFonts w:asciiTheme="minorHAnsi" w:hAnsiTheme="minorHAnsi" w:cstheme="minorHAnsi"/>
          <w:spacing w:val="-2"/>
          <w:sz w:val="22"/>
          <w:szCs w:val="22"/>
        </w:rPr>
        <w:t xml:space="preserve"> – </w:t>
      </w:r>
      <w:r w:rsidR="00083CFC" w:rsidRPr="0040525B">
        <w:rPr>
          <w:rFonts w:asciiTheme="minorHAnsi" w:hAnsiTheme="minorHAnsi" w:cstheme="minorHAnsi"/>
          <w:sz w:val="22"/>
          <w:szCs w:val="22"/>
        </w:rPr>
        <w:t>Replacement of existing wooden-decked ramp, landing float, &amp; float with grated structure constructed of fiberglass grating, aluminum, &amp; steel. Existing piles will remain to secure floats. Ramp will connect to existing concrete bulkhead.</w:t>
      </w:r>
    </w:p>
    <w:p w14:paraId="46173279" w14:textId="77777777" w:rsidR="00CE183C" w:rsidRPr="0040525B" w:rsidRDefault="00CE183C" w:rsidP="00CE183C">
      <w:pPr>
        <w:pStyle w:val="HRt-1"/>
        <w:widowControl/>
        <w:tabs>
          <w:tab w:val="clear" w:pos="-720"/>
          <w:tab w:val="right" w:leader="underscore" w:pos="9360"/>
        </w:tabs>
        <w:spacing w:line="240" w:lineRule="auto"/>
        <w:rPr>
          <w:rStyle w:val="WACText"/>
          <w:rFonts w:asciiTheme="minorHAnsi" w:hAnsiTheme="minorHAnsi" w:cstheme="minorHAnsi"/>
          <w:spacing w:val="-2"/>
          <w:sz w:val="22"/>
          <w:szCs w:val="22"/>
        </w:rPr>
      </w:pPr>
    </w:p>
    <w:p w14:paraId="02F829C5" w14:textId="77777777" w:rsidR="00CE183C" w:rsidRPr="0040525B" w:rsidRDefault="00CE183C" w:rsidP="00CE183C">
      <w:pPr>
        <w:jc w:val="both"/>
        <w:rPr>
          <w:rFonts w:asciiTheme="minorHAnsi" w:hAnsiTheme="minorHAnsi" w:cstheme="minorHAnsi"/>
          <w:sz w:val="22"/>
          <w:szCs w:val="22"/>
        </w:rPr>
      </w:pPr>
      <w:r w:rsidRPr="0040525B">
        <w:rPr>
          <w:rFonts w:asciiTheme="minorHAnsi" w:hAnsiTheme="minorHAnsi" w:cstheme="minorHAnsi"/>
          <w:sz w:val="22"/>
          <w:szCs w:val="22"/>
        </w:rPr>
        <w:t>Island County has reviewed the proposed project for probable adverse environmental impacts and expects to issue a determination of non-significance (DNS). The optional DNS process established by WAC 197-11-355 is being used. The determination is based on the following findings and conclusions:</w:t>
      </w:r>
    </w:p>
    <w:p w14:paraId="3E55A046" w14:textId="6A1D2D60" w:rsidR="00083CFC" w:rsidRPr="0040525B" w:rsidRDefault="00083CFC" w:rsidP="00083CFC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0525B">
        <w:rPr>
          <w:rFonts w:asciiTheme="minorHAnsi" w:hAnsiTheme="minorHAnsi" w:cstheme="minorHAnsi"/>
          <w:sz w:val="22"/>
          <w:szCs w:val="22"/>
        </w:rPr>
        <w:t>The Biological Site Assessment conducted by Marine Surveys &amp; Assessments</w:t>
      </w:r>
      <w:r w:rsidR="0040525B">
        <w:rPr>
          <w:rFonts w:asciiTheme="minorHAnsi" w:hAnsiTheme="minorHAnsi" w:cstheme="minorHAnsi"/>
          <w:sz w:val="22"/>
          <w:szCs w:val="22"/>
        </w:rPr>
        <w:t xml:space="preserve"> (MSA)</w:t>
      </w:r>
      <w:r w:rsidRPr="0040525B">
        <w:rPr>
          <w:rFonts w:asciiTheme="minorHAnsi" w:hAnsiTheme="minorHAnsi" w:cstheme="minorHAnsi"/>
          <w:sz w:val="22"/>
          <w:szCs w:val="22"/>
        </w:rPr>
        <w:t xml:space="preserve">, on </w:t>
      </w:r>
      <w:r w:rsidR="0040525B" w:rsidRPr="0040525B">
        <w:rPr>
          <w:rFonts w:asciiTheme="minorHAnsi" w:hAnsiTheme="minorHAnsi" w:cstheme="minorHAnsi"/>
          <w:sz w:val="22"/>
          <w:szCs w:val="22"/>
        </w:rPr>
        <w:t>October 14</w:t>
      </w:r>
      <w:r w:rsidRPr="0040525B">
        <w:rPr>
          <w:rFonts w:asciiTheme="minorHAnsi" w:hAnsiTheme="minorHAnsi" w:cstheme="minorHAnsi"/>
          <w:sz w:val="22"/>
          <w:szCs w:val="22"/>
        </w:rPr>
        <w:t>, 2024, determined that there while the proposed project may result in some short-term negative impacts, the overall outcome is not expected to cause long-term impacts to ecological function of the nearshore marine environment.</w:t>
      </w:r>
    </w:p>
    <w:p w14:paraId="6259C240" w14:textId="77777777" w:rsidR="003C1B35" w:rsidRPr="0040525B" w:rsidRDefault="003C1B35" w:rsidP="00CE183C">
      <w:pPr>
        <w:pStyle w:val="HRt-1"/>
        <w:widowControl/>
        <w:tabs>
          <w:tab w:val="clear" w:pos="-720"/>
          <w:tab w:val="left" w:pos="1170"/>
          <w:tab w:val="right" w:leader="underscore" w:pos="9360"/>
        </w:tabs>
        <w:spacing w:line="240" w:lineRule="auto"/>
        <w:jc w:val="both"/>
        <w:rPr>
          <w:rStyle w:val="WACText"/>
          <w:rFonts w:asciiTheme="minorHAnsi" w:hAnsiTheme="minorHAnsi" w:cstheme="minorHAnsi"/>
          <w:spacing w:val="-2"/>
          <w:sz w:val="22"/>
          <w:szCs w:val="22"/>
        </w:rPr>
      </w:pPr>
    </w:p>
    <w:p w14:paraId="287E0A54" w14:textId="77777777" w:rsidR="00CE183C" w:rsidRPr="0040525B" w:rsidRDefault="00CE183C" w:rsidP="00CE183C">
      <w:pPr>
        <w:pStyle w:val="HRt-1"/>
        <w:widowControl/>
        <w:tabs>
          <w:tab w:val="clear" w:pos="-720"/>
          <w:tab w:val="left" w:pos="1170"/>
          <w:tab w:val="right" w:leader="underscore" w:pos="9360"/>
        </w:tabs>
        <w:spacing w:line="240" w:lineRule="auto"/>
        <w:jc w:val="both"/>
        <w:rPr>
          <w:rStyle w:val="WACText"/>
          <w:rFonts w:asciiTheme="minorHAnsi" w:hAnsiTheme="minorHAnsi" w:cstheme="minorHAnsi"/>
          <w:spacing w:val="-2"/>
          <w:sz w:val="22"/>
          <w:szCs w:val="22"/>
        </w:rPr>
      </w:pPr>
      <w:r w:rsidRPr="0040525B">
        <w:rPr>
          <w:rStyle w:val="WACText"/>
          <w:rFonts w:asciiTheme="minorHAnsi" w:hAnsiTheme="minorHAnsi" w:cstheme="minorHAnsi"/>
          <w:spacing w:val="-2"/>
          <w:sz w:val="22"/>
          <w:szCs w:val="22"/>
        </w:rPr>
        <w:t xml:space="preserve">Island County regulations under ICC 17.02B (Critical Areas), Title XI (Land Development Standards) &amp; other applicable regulations are used to review and condition development to protect critical areas affected by this proposal. The proposal may include mitigation &amp; the project review process may incorporate or require mitigation measures regardless of whether an EIS is required. </w:t>
      </w:r>
    </w:p>
    <w:p w14:paraId="065EF117" w14:textId="77777777" w:rsidR="00CE183C" w:rsidRPr="0040525B" w:rsidRDefault="00CE183C" w:rsidP="00CE183C">
      <w:pPr>
        <w:pStyle w:val="HRt-1"/>
        <w:widowControl/>
        <w:tabs>
          <w:tab w:val="clear" w:pos="-720"/>
          <w:tab w:val="left" w:pos="1170"/>
          <w:tab w:val="right" w:leader="underscore" w:pos="9360"/>
        </w:tabs>
        <w:spacing w:line="240" w:lineRule="auto"/>
        <w:rPr>
          <w:rStyle w:val="WACText"/>
          <w:rFonts w:asciiTheme="minorHAnsi" w:hAnsiTheme="minorHAnsi" w:cstheme="minorHAnsi"/>
          <w:spacing w:val="-2"/>
          <w:sz w:val="22"/>
          <w:szCs w:val="22"/>
        </w:rPr>
      </w:pPr>
    </w:p>
    <w:p w14:paraId="0353B828" w14:textId="607D4F65" w:rsidR="00CE183C" w:rsidRPr="0040525B" w:rsidRDefault="00CE183C" w:rsidP="00CE183C">
      <w:pPr>
        <w:pStyle w:val="HRt-1"/>
        <w:widowControl/>
        <w:tabs>
          <w:tab w:val="clear" w:pos="-720"/>
          <w:tab w:val="left" w:pos="1170"/>
          <w:tab w:val="right" w:leader="underscore" w:pos="9360"/>
        </w:tabs>
        <w:spacing w:line="24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525B">
        <w:rPr>
          <w:rStyle w:val="WACText"/>
          <w:rFonts w:asciiTheme="minorHAnsi" w:hAnsiTheme="minorHAnsi" w:cstheme="minorHAnsi"/>
          <w:b/>
          <w:bCs/>
          <w:spacing w:val="-2"/>
          <w:sz w:val="22"/>
          <w:szCs w:val="22"/>
          <w:u w:val="single"/>
        </w:rPr>
        <w:t>Public, Agency, and Tribal Comments:</w:t>
      </w:r>
      <w:r w:rsidRPr="0040525B">
        <w:rPr>
          <w:rStyle w:val="WACText"/>
          <w:rFonts w:asciiTheme="minorHAnsi" w:hAnsiTheme="minorHAnsi" w:cstheme="minorHAnsi"/>
          <w:spacing w:val="-2"/>
          <w:sz w:val="22"/>
          <w:szCs w:val="22"/>
        </w:rPr>
        <w:t xml:space="preserve">  </w:t>
      </w:r>
      <w:r w:rsidRPr="0040525B">
        <w:rPr>
          <w:rFonts w:asciiTheme="minorHAnsi" w:hAnsiTheme="minorHAnsi" w:cstheme="minorHAnsi"/>
          <w:bCs/>
          <w:sz w:val="22"/>
          <w:szCs w:val="22"/>
        </w:rPr>
        <w:t>Agencies, tribes, and the public are encouraged to review and comment on the proposed project and its probable environmental impacts</w:t>
      </w:r>
      <w:r w:rsidRPr="0040525B">
        <w:rPr>
          <w:rStyle w:val="WACText"/>
          <w:rFonts w:asciiTheme="minorHAnsi" w:hAnsiTheme="minorHAnsi" w:cstheme="minorHAnsi"/>
          <w:spacing w:val="-2"/>
          <w:sz w:val="22"/>
          <w:szCs w:val="22"/>
        </w:rPr>
        <w:t xml:space="preserve">. Public comments must be received by 4:30 pm on </w:t>
      </w:r>
      <w:r w:rsidR="0040525B">
        <w:rPr>
          <w:rStyle w:val="WACText"/>
          <w:rFonts w:asciiTheme="minorHAnsi" w:hAnsiTheme="minorHAnsi" w:cstheme="minorHAnsi"/>
          <w:b/>
          <w:bCs/>
          <w:spacing w:val="-2"/>
          <w:sz w:val="22"/>
          <w:szCs w:val="22"/>
        </w:rPr>
        <w:t>January 10, 2025</w:t>
      </w:r>
      <w:r w:rsidRPr="0040525B">
        <w:rPr>
          <w:rFonts w:asciiTheme="minorHAnsi" w:hAnsiTheme="minorHAnsi" w:cstheme="minorHAnsi"/>
          <w:bCs/>
          <w:sz w:val="22"/>
          <w:szCs w:val="22"/>
        </w:rPr>
        <w:t xml:space="preserve">; mail to Island County Planning Department </w:t>
      </w:r>
      <w:r w:rsidR="00947878" w:rsidRPr="0040525B">
        <w:rPr>
          <w:rFonts w:asciiTheme="minorHAnsi" w:hAnsiTheme="minorHAnsi" w:cstheme="minorHAnsi"/>
          <w:bCs/>
          <w:sz w:val="22"/>
          <w:szCs w:val="22"/>
        </w:rPr>
        <w:t>1 NE 7</w:t>
      </w:r>
      <w:r w:rsidR="00947878" w:rsidRPr="0040525B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="00947878" w:rsidRPr="0040525B">
        <w:rPr>
          <w:rFonts w:asciiTheme="minorHAnsi" w:hAnsiTheme="minorHAnsi" w:cstheme="minorHAnsi"/>
          <w:bCs/>
          <w:sz w:val="22"/>
          <w:szCs w:val="22"/>
        </w:rPr>
        <w:t xml:space="preserve"> St.</w:t>
      </w:r>
      <w:r w:rsidRPr="0040525B">
        <w:rPr>
          <w:rFonts w:asciiTheme="minorHAnsi" w:hAnsiTheme="minorHAnsi" w:cstheme="minorHAnsi"/>
          <w:bCs/>
          <w:sz w:val="22"/>
          <w:szCs w:val="22"/>
        </w:rPr>
        <w:t>, Coupeville, WA 98239; deliver to 1 NE 6</w:t>
      </w:r>
      <w:r w:rsidRPr="0040525B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Pr="0040525B">
        <w:rPr>
          <w:rFonts w:asciiTheme="minorHAnsi" w:hAnsiTheme="minorHAnsi" w:cstheme="minorHAnsi"/>
          <w:bCs/>
          <w:sz w:val="22"/>
          <w:szCs w:val="22"/>
        </w:rPr>
        <w:t xml:space="preserve"> St, Coupeville, WA 98239; or 121 N. East Camano Drive, Camano Island; or Fax (360) 679-7306.</w:t>
      </w:r>
      <w:r w:rsidR="00972691" w:rsidRPr="0040525B">
        <w:rPr>
          <w:rFonts w:asciiTheme="minorHAnsi" w:hAnsiTheme="minorHAnsi" w:cstheme="minorHAnsi"/>
          <w:bCs/>
          <w:sz w:val="22"/>
          <w:szCs w:val="22"/>
        </w:rPr>
        <w:t xml:space="preserve"> This may be the only opportunity to comment on the environmental impacts of the proposal.</w:t>
      </w:r>
    </w:p>
    <w:p w14:paraId="3DCC7DDE" w14:textId="77777777" w:rsidR="00CE183C" w:rsidRPr="0040525B" w:rsidRDefault="00CE183C" w:rsidP="00CE183C">
      <w:pPr>
        <w:pStyle w:val="HRt-1"/>
        <w:widowControl/>
        <w:tabs>
          <w:tab w:val="clear" w:pos="-720"/>
          <w:tab w:val="left" w:pos="1170"/>
          <w:tab w:val="right" w:leader="underscore" w:pos="9360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69059559" w14:textId="77777777" w:rsidR="00CE183C" w:rsidRPr="0040525B" w:rsidRDefault="00CE183C" w:rsidP="00CE183C">
      <w:pPr>
        <w:pStyle w:val="HRt-1"/>
        <w:widowControl/>
        <w:tabs>
          <w:tab w:val="clear" w:pos="-720"/>
          <w:tab w:val="left" w:pos="1170"/>
          <w:tab w:val="right" w:leader="underscore" w:pos="9360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40525B">
        <w:rPr>
          <w:rFonts w:asciiTheme="minorHAnsi" w:hAnsiTheme="minorHAnsi" w:cstheme="minorHAnsi"/>
          <w:bCs/>
          <w:sz w:val="22"/>
          <w:szCs w:val="22"/>
        </w:rPr>
        <w:t xml:space="preserve">To request notice of hearings, to receive a copy of the decision, or </w:t>
      </w:r>
      <w:r w:rsidR="005B2D86" w:rsidRPr="0040525B">
        <w:rPr>
          <w:rFonts w:asciiTheme="minorHAnsi" w:hAnsiTheme="minorHAnsi" w:cstheme="minorHAnsi"/>
          <w:bCs/>
          <w:sz w:val="22"/>
          <w:szCs w:val="22"/>
        </w:rPr>
        <w:t xml:space="preserve">for </w:t>
      </w:r>
      <w:r w:rsidRPr="0040525B">
        <w:rPr>
          <w:rFonts w:asciiTheme="minorHAnsi" w:hAnsiTheme="minorHAnsi" w:cstheme="minorHAnsi"/>
          <w:bCs/>
          <w:sz w:val="22"/>
          <w:szCs w:val="22"/>
        </w:rPr>
        <w:t>information on appeals, contact us at the above address.</w:t>
      </w:r>
    </w:p>
    <w:p w14:paraId="163F772A" w14:textId="77777777" w:rsidR="00CE183C" w:rsidRPr="0040525B" w:rsidRDefault="00CE183C" w:rsidP="00CE183C">
      <w:pPr>
        <w:pStyle w:val="HRt-1"/>
        <w:widowControl/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Style w:val="WACText"/>
          <w:rFonts w:asciiTheme="minorHAnsi" w:hAnsiTheme="minorHAnsi" w:cstheme="minorHAnsi"/>
          <w:spacing w:val="-2"/>
          <w:sz w:val="22"/>
          <w:szCs w:val="22"/>
        </w:rPr>
      </w:pPr>
    </w:p>
    <w:p w14:paraId="1BCB3517" w14:textId="77777777" w:rsidR="00CE183C" w:rsidRPr="0040525B" w:rsidRDefault="00CE183C" w:rsidP="003C1B35">
      <w:pPr>
        <w:pStyle w:val="HRt-1"/>
        <w:widowControl/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Style w:val="WACText"/>
          <w:rFonts w:asciiTheme="minorHAnsi" w:hAnsiTheme="minorHAnsi" w:cstheme="minorHAnsi"/>
          <w:spacing w:val="-2"/>
          <w:sz w:val="22"/>
          <w:szCs w:val="22"/>
        </w:rPr>
      </w:pPr>
      <w:r w:rsidRPr="0040525B">
        <w:rPr>
          <w:rStyle w:val="WACText"/>
          <w:rFonts w:asciiTheme="minorHAnsi" w:hAnsiTheme="minorHAnsi" w:cstheme="minorHAnsi"/>
          <w:spacing w:val="-2"/>
          <w:sz w:val="22"/>
          <w:szCs w:val="22"/>
        </w:rPr>
        <w:t xml:space="preserve">The following conditions have been identified that may be used to mitigate the adverse environmental impacts of the proposal: </w:t>
      </w:r>
    </w:p>
    <w:p w14:paraId="7115B11C" w14:textId="77777777" w:rsidR="0040525B" w:rsidRDefault="0040525B" w:rsidP="0040525B">
      <w:pPr>
        <w:pStyle w:val="HRt-1"/>
        <w:widowControl/>
        <w:numPr>
          <w:ilvl w:val="0"/>
          <w:numId w:val="5"/>
        </w:numPr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0525B">
        <w:rPr>
          <w:rFonts w:asciiTheme="minorHAnsi" w:hAnsiTheme="minorHAnsi" w:cstheme="minorHAnsi"/>
          <w:spacing w:val="-2"/>
          <w:sz w:val="22"/>
          <w:szCs w:val="22"/>
        </w:rPr>
        <w:t xml:space="preserve">In order to minimize potential impacts to listed species and habitat associated with this project, the following conservation measures are recommended by MSA for implementation at the site: </w:t>
      </w:r>
    </w:p>
    <w:p w14:paraId="619D21CE" w14:textId="77777777" w:rsidR="0040525B" w:rsidRDefault="0040525B" w:rsidP="0040525B">
      <w:pPr>
        <w:pStyle w:val="HRt-1"/>
        <w:widowControl/>
        <w:numPr>
          <w:ilvl w:val="1"/>
          <w:numId w:val="5"/>
        </w:numPr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0525B">
        <w:rPr>
          <w:rFonts w:asciiTheme="minorHAnsi" w:hAnsiTheme="minorHAnsi" w:cstheme="minorHAnsi"/>
          <w:spacing w:val="-2"/>
          <w:sz w:val="22"/>
          <w:szCs w:val="22"/>
        </w:rPr>
        <w:t xml:space="preserve">The float and dock replacement will comply with regulatory agencies’ criteria. </w:t>
      </w:r>
    </w:p>
    <w:p w14:paraId="5685810A" w14:textId="77777777" w:rsidR="005C0938" w:rsidRDefault="0040525B" w:rsidP="0040525B">
      <w:pPr>
        <w:pStyle w:val="HRt-1"/>
        <w:widowControl/>
        <w:numPr>
          <w:ilvl w:val="1"/>
          <w:numId w:val="5"/>
        </w:numPr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0525B">
        <w:rPr>
          <w:rFonts w:asciiTheme="minorHAnsi" w:hAnsiTheme="minorHAnsi" w:cstheme="minorHAnsi"/>
          <w:spacing w:val="-2"/>
          <w:sz w:val="22"/>
          <w:szCs w:val="22"/>
        </w:rPr>
        <w:t xml:space="preserve">“Best Management Practices” (BMPs) to be exercised throughout this project: </w:t>
      </w:r>
    </w:p>
    <w:p w14:paraId="6D1109F4" w14:textId="77777777" w:rsidR="005C0938" w:rsidRDefault="0040525B" w:rsidP="005C0938">
      <w:pPr>
        <w:pStyle w:val="HRt-1"/>
        <w:widowControl/>
        <w:numPr>
          <w:ilvl w:val="2"/>
          <w:numId w:val="6"/>
        </w:numPr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0525B">
        <w:rPr>
          <w:rFonts w:asciiTheme="minorHAnsi" w:hAnsiTheme="minorHAnsi" w:cstheme="minorHAnsi"/>
          <w:spacing w:val="-2"/>
          <w:sz w:val="22"/>
          <w:szCs w:val="22"/>
        </w:rPr>
        <w:lastRenderedPageBreak/>
        <w:t xml:space="preserve">Care will be taken to contain all construction debris. </w:t>
      </w:r>
    </w:p>
    <w:p w14:paraId="15F5ED56" w14:textId="77777777" w:rsidR="005C0938" w:rsidRDefault="0040525B" w:rsidP="005C0938">
      <w:pPr>
        <w:pStyle w:val="HRt-1"/>
        <w:widowControl/>
        <w:numPr>
          <w:ilvl w:val="2"/>
          <w:numId w:val="6"/>
        </w:numPr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0525B">
        <w:rPr>
          <w:rFonts w:asciiTheme="minorHAnsi" w:hAnsiTheme="minorHAnsi" w:cstheme="minorHAnsi"/>
          <w:spacing w:val="-2"/>
          <w:sz w:val="22"/>
          <w:szCs w:val="22"/>
        </w:rPr>
        <w:t xml:space="preserve">Training for all employees on emergency spill response and containment. </w:t>
      </w:r>
    </w:p>
    <w:p w14:paraId="3C4AC372" w14:textId="77777777" w:rsidR="005C0938" w:rsidRDefault="0040525B" w:rsidP="005C0938">
      <w:pPr>
        <w:pStyle w:val="HRt-1"/>
        <w:widowControl/>
        <w:numPr>
          <w:ilvl w:val="2"/>
          <w:numId w:val="6"/>
        </w:numPr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0525B">
        <w:rPr>
          <w:rFonts w:asciiTheme="minorHAnsi" w:hAnsiTheme="minorHAnsi" w:cstheme="minorHAnsi"/>
          <w:spacing w:val="-2"/>
          <w:sz w:val="22"/>
          <w:szCs w:val="22"/>
        </w:rPr>
        <w:t xml:space="preserve">Daily housekeeping to ensure debris does not enter the water or the area adjacent to the work site. </w:t>
      </w:r>
    </w:p>
    <w:p w14:paraId="19636A55" w14:textId="12FAD85B" w:rsidR="0040525B" w:rsidRDefault="0040525B" w:rsidP="005C0938">
      <w:pPr>
        <w:pStyle w:val="HRt-1"/>
        <w:widowControl/>
        <w:numPr>
          <w:ilvl w:val="2"/>
          <w:numId w:val="6"/>
        </w:numPr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0525B">
        <w:rPr>
          <w:rFonts w:asciiTheme="minorHAnsi" w:hAnsiTheme="minorHAnsi" w:cstheme="minorHAnsi"/>
          <w:spacing w:val="-2"/>
          <w:sz w:val="22"/>
          <w:szCs w:val="22"/>
        </w:rPr>
        <w:t xml:space="preserve">For float and ramp work: </w:t>
      </w:r>
    </w:p>
    <w:p w14:paraId="429C01AA" w14:textId="77777777" w:rsidR="0040525B" w:rsidRDefault="0040525B" w:rsidP="005C0938">
      <w:pPr>
        <w:pStyle w:val="HRt-1"/>
        <w:widowControl/>
        <w:numPr>
          <w:ilvl w:val="3"/>
          <w:numId w:val="7"/>
        </w:numPr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0525B">
        <w:rPr>
          <w:rFonts w:asciiTheme="minorHAnsi" w:hAnsiTheme="minorHAnsi" w:cstheme="minorHAnsi"/>
          <w:spacing w:val="-2"/>
          <w:sz w:val="22"/>
          <w:szCs w:val="22"/>
        </w:rPr>
        <w:t xml:space="preserve">Removed structures will be disposed of at an approved upland location. </w:t>
      </w:r>
    </w:p>
    <w:p w14:paraId="78441DC3" w14:textId="77777777" w:rsidR="0040525B" w:rsidRDefault="0040525B" w:rsidP="005C0938">
      <w:pPr>
        <w:pStyle w:val="HRt-1"/>
        <w:widowControl/>
        <w:numPr>
          <w:ilvl w:val="3"/>
          <w:numId w:val="7"/>
        </w:numPr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0525B">
        <w:rPr>
          <w:rFonts w:asciiTheme="minorHAnsi" w:hAnsiTheme="minorHAnsi" w:cstheme="minorHAnsi"/>
          <w:spacing w:val="-2"/>
          <w:sz w:val="22"/>
          <w:szCs w:val="22"/>
        </w:rPr>
        <w:t xml:space="preserve">Booms will be deployed. </w:t>
      </w:r>
    </w:p>
    <w:p w14:paraId="1B73D309" w14:textId="77777777" w:rsidR="0040525B" w:rsidRDefault="0040525B" w:rsidP="005C0938">
      <w:pPr>
        <w:pStyle w:val="HRt-1"/>
        <w:widowControl/>
        <w:numPr>
          <w:ilvl w:val="3"/>
          <w:numId w:val="7"/>
        </w:numPr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0525B">
        <w:rPr>
          <w:rFonts w:asciiTheme="minorHAnsi" w:hAnsiTheme="minorHAnsi" w:cstheme="minorHAnsi"/>
          <w:spacing w:val="-2"/>
          <w:sz w:val="22"/>
          <w:szCs w:val="22"/>
        </w:rPr>
        <w:t xml:space="preserve">The float and ramp will be prefabricated. </w:t>
      </w:r>
    </w:p>
    <w:p w14:paraId="162BD2B0" w14:textId="77777777" w:rsidR="0040525B" w:rsidRDefault="0040525B" w:rsidP="005C0938">
      <w:pPr>
        <w:pStyle w:val="HRt-1"/>
        <w:widowControl/>
        <w:numPr>
          <w:ilvl w:val="3"/>
          <w:numId w:val="7"/>
        </w:numPr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0525B">
        <w:rPr>
          <w:rFonts w:asciiTheme="minorHAnsi" w:hAnsiTheme="minorHAnsi" w:cstheme="minorHAnsi"/>
          <w:spacing w:val="-2"/>
          <w:sz w:val="22"/>
          <w:szCs w:val="22"/>
        </w:rPr>
        <w:t xml:space="preserve">No grounding of the barge will occur. </w:t>
      </w:r>
    </w:p>
    <w:p w14:paraId="730F25D6" w14:textId="699BB997" w:rsidR="0040525B" w:rsidRPr="0040525B" w:rsidRDefault="0040525B" w:rsidP="005C0938">
      <w:pPr>
        <w:pStyle w:val="HRt-1"/>
        <w:widowControl/>
        <w:numPr>
          <w:ilvl w:val="3"/>
          <w:numId w:val="7"/>
        </w:numPr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0525B">
        <w:rPr>
          <w:rFonts w:asciiTheme="minorHAnsi" w:hAnsiTheme="minorHAnsi" w:cstheme="minorHAnsi"/>
          <w:spacing w:val="-2"/>
          <w:sz w:val="22"/>
          <w:szCs w:val="22"/>
        </w:rPr>
        <w:t xml:space="preserve">Equipment shall be operated in a way that minimizes turbidity. </w:t>
      </w:r>
    </w:p>
    <w:p w14:paraId="285C621A" w14:textId="77777777" w:rsidR="0040525B" w:rsidRDefault="0040525B" w:rsidP="0040525B">
      <w:pPr>
        <w:pStyle w:val="HRt-1"/>
        <w:widowControl/>
        <w:numPr>
          <w:ilvl w:val="1"/>
          <w:numId w:val="5"/>
        </w:numPr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0525B">
        <w:rPr>
          <w:rFonts w:asciiTheme="minorHAnsi" w:hAnsiTheme="minorHAnsi" w:cstheme="minorHAnsi"/>
          <w:spacing w:val="-2"/>
          <w:sz w:val="22"/>
          <w:szCs w:val="22"/>
        </w:rPr>
        <w:t xml:space="preserve">To avoid impacts to migrating salmon and bull trout, work should take place within the following combined in-water work window: August 1 to February 15. </w:t>
      </w:r>
    </w:p>
    <w:p w14:paraId="6CF8F879" w14:textId="77777777" w:rsidR="0040525B" w:rsidRDefault="0040525B" w:rsidP="0040525B">
      <w:pPr>
        <w:pStyle w:val="HRt-1"/>
        <w:widowControl/>
        <w:numPr>
          <w:ilvl w:val="1"/>
          <w:numId w:val="5"/>
        </w:numPr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0525B">
        <w:rPr>
          <w:rFonts w:asciiTheme="minorHAnsi" w:hAnsiTheme="minorHAnsi" w:cstheme="minorHAnsi"/>
          <w:spacing w:val="-2"/>
          <w:sz w:val="22"/>
          <w:szCs w:val="22"/>
        </w:rPr>
        <w:t xml:space="preserve">Additional provisions and conditions as enumerated in the HPA issued by the WDFW should be followed. </w:t>
      </w:r>
    </w:p>
    <w:p w14:paraId="2052BFE5" w14:textId="042F91B8" w:rsidR="0040525B" w:rsidRDefault="0040525B" w:rsidP="0040525B">
      <w:pPr>
        <w:pStyle w:val="HRt-1"/>
        <w:widowControl/>
        <w:numPr>
          <w:ilvl w:val="1"/>
          <w:numId w:val="5"/>
        </w:numPr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0525B">
        <w:rPr>
          <w:rFonts w:asciiTheme="minorHAnsi" w:hAnsiTheme="minorHAnsi" w:cstheme="minorHAnsi"/>
          <w:spacing w:val="-2"/>
          <w:sz w:val="22"/>
          <w:szCs w:val="22"/>
        </w:rPr>
        <w:t xml:space="preserve">Additional provisions and conditions as enumerated in the USACE permit should be followed. </w:t>
      </w:r>
    </w:p>
    <w:p w14:paraId="04922FD4" w14:textId="0DE83555" w:rsidR="0040525B" w:rsidRPr="0040525B" w:rsidRDefault="0040525B" w:rsidP="0040525B">
      <w:pPr>
        <w:pStyle w:val="HRt-1"/>
        <w:widowControl/>
        <w:numPr>
          <w:ilvl w:val="1"/>
          <w:numId w:val="5"/>
        </w:numPr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0525B">
        <w:rPr>
          <w:rFonts w:asciiTheme="minorHAnsi" w:hAnsiTheme="minorHAnsi" w:cstheme="minorHAnsi"/>
          <w:spacing w:val="-2"/>
          <w:sz w:val="22"/>
          <w:szCs w:val="22"/>
        </w:rPr>
        <w:t xml:space="preserve">No creosote, pentachlorophenol, CCA (chromated copper arsenate), or comparably toxic compounds not approved for marine use shall be used for any portion of the overwater/in-water structure. ACZA (ammoniacal copper zinc arsenate)-treated wood must meet post-treatment procedures identified by the Western Wood Preservers Institute. </w:t>
      </w:r>
    </w:p>
    <w:p w14:paraId="1764D30E" w14:textId="041A6B47" w:rsidR="0040525B" w:rsidRPr="0040525B" w:rsidRDefault="0040525B" w:rsidP="0040525B">
      <w:pPr>
        <w:pStyle w:val="HRt-1"/>
        <w:widowControl/>
        <w:numPr>
          <w:ilvl w:val="0"/>
          <w:numId w:val="5"/>
        </w:numPr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Style w:val="WACText"/>
          <w:rFonts w:asciiTheme="minorHAnsi" w:hAnsiTheme="minorHAnsi" w:cstheme="minorHAnsi"/>
          <w:spacing w:val="-2"/>
          <w:sz w:val="22"/>
          <w:szCs w:val="22"/>
        </w:rPr>
      </w:pPr>
      <w:r w:rsidRPr="0040525B">
        <w:rPr>
          <w:rFonts w:asciiTheme="minorHAnsi" w:hAnsiTheme="minorHAnsi" w:cstheme="minorHAnsi"/>
          <w:spacing w:val="-2"/>
          <w:sz w:val="22"/>
          <w:szCs w:val="22"/>
        </w:rPr>
        <w:t>If BMPs are followed as recommended, there should be no net loss of ecological function from the installation of a float replacement on this property.</w:t>
      </w:r>
    </w:p>
    <w:p w14:paraId="5DC07AFC" w14:textId="77777777" w:rsidR="003C1B35" w:rsidRPr="0040525B" w:rsidRDefault="000B71AE" w:rsidP="003C1B35">
      <w:pPr>
        <w:pStyle w:val="HRt-1"/>
        <w:widowControl/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Style w:val="WACText"/>
          <w:rFonts w:asciiTheme="minorHAnsi" w:hAnsiTheme="minorHAnsi" w:cstheme="minorHAnsi"/>
          <w:spacing w:val="-2"/>
          <w:sz w:val="22"/>
          <w:szCs w:val="22"/>
        </w:rPr>
      </w:pPr>
      <w:r w:rsidRPr="0040525B">
        <w:rPr>
          <w:rStyle w:val="WACText"/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3C3B0843" w14:textId="7ABFD22A" w:rsidR="00CE183C" w:rsidRPr="0040525B" w:rsidRDefault="00CE183C" w:rsidP="00CE183C">
      <w:pPr>
        <w:spacing w:after="204"/>
        <w:ind w:right="102"/>
        <w:rPr>
          <w:rFonts w:asciiTheme="minorHAnsi" w:hAnsiTheme="minorHAnsi" w:cstheme="minorHAnsi"/>
          <w:bCs/>
          <w:sz w:val="22"/>
          <w:szCs w:val="22"/>
        </w:rPr>
      </w:pPr>
      <w:r w:rsidRPr="0040525B">
        <w:rPr>
          <w:rFonts w:asciiTheme="minorHAnsi" w:hAnsiTheme="minorHAnsi" w:cstheme="minorHAnsi"/>
          <w:b/>
          <w:sz w:val="22"/>
          <w:szCs w:val="22"/>
        </w:rPr>
        <w:t xml:space="preserve">Required Permits: </w:t>
      </w:r>
      <w:r w:rsidR="0040525B">
        <w:rPr>
          <w:rFonts w:asciiTheme="minorHAnsi" w:hAnsiTheme="minorHAnsi" w:cstheme="minorHAnsi"/>
          <w:b/>
          <w:sz w:val="22"/>
          <w:szCs w:val="22"/>
        </w:rPr>
        <w:t>Shoreline Conditional Use</w:t>
      </w:r>
    </w:p>
    <w:p w14:paraId="3FB8CFB3" w14:textId="6B9EE40A" w:rsidR="00CE183C" w:rsidRPr="0040525B" w:rsidRDefault="00CE183C" w:rsidP="00CE183C">
      <w:pPr>
        <w:spacing w:after="204"/>
        <w:ind w:right="561"/>
        <w:rPr>
          <w:rFonts w:asciiTheme="minorHAnsi" w:hAnsiTheme="minorHAnsi" w:cstheme="minorHAnsi"/>
          <w:bCs/>
          <w:sz w:val="22"/>
          <w:szCs w:val="22"/>
        </w:rPr>
      </w:pPr>
      <w:r w:rsidRPr="0040525B">
        <w:rPr>
          <w:rFonts w:asciiTheme="minorHAnsi" w:hAnsiTheme="minorHAnsi" w:cstheme="minorHAnsi"/>
          <w:b/>
          <w:sz w:val="22"/>
          <w:szCs w:val="22"/>
        </w:rPr>
        <w:t>Required Studies:</w:t>
      </w:r>
      <w:r w:rsidR="005B2D86" w:rsidRPr="0040525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0525B">
        <w:rPr>
          <w:rFonts w:asciiTheme="minorHAnsi" w:hAnsiTheme="minorHAnsi" w:cstheme="minorHAnsi"/>
          <w:b/>
          <w:sz w:val="22"/>
          <w:szCs w:val="22"/>
        </w:rPr>
        <w:t>SEPA Checklist, Biological Site Assessment, Habitat Report</w:t>
      </w:r>
    </w:p>
    <w:p w14:paraId="3004EC4E" w14:textId="77777777" w:rsidR="009506E9" w:rsidRPr="0040525B" w:rsidRDefault="009506E9" w:rsidP="00CE183C">
      <w:pPr>
        <w:rPr>
          <w:sz w:val="22"/>
          <w:szCs w:val="22"/>
        </w:rPr>
      </w:pPr>
    </w:p>
    <w:sectPr w:rsidR="009506E9" w:rsidRPr="0040525B" w:rsidSect="0040525B">
      <w:foot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70607" w14:textId="77777777" w:rsidR="004E3863" w:rsidRDefault="004E3863" w:rsidP="005F0E6A">
      <w:r>
        <w:separator/>
      </w:r>
    </w:p>
  </w:endnote>
  <w:endnote w:type="continuationSeparator" w:id="0">
    <w:p w14:paraId="7B951981" w14:textId="77777777" w:rsidR="004E3863" w:rsidRDefault="004E3863" w:rsidP="005F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GothicURWDe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URWBoo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FranklinGothic URW Cond Book">
    <w:altName w:val="Calibri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49845741"/>
      <w:docPartObj>
        <w:docPartGallery w:val="Page Numbers (Bottom of Page)"/>
        <w:docPartUnique/>
      </w:docPartObj>
    </w:sdtPr>
    <w:sdtEndPr/>
    <w:sdtContent>
      <w:p w14:paraId="429C9F80" w14:textId="77777777" w:rsidR="005F0E6A" w:rsidRPr="005F0E6A" w:rsidRDefault="005F0E6A">
        <w:pPr>
          <w:pStyle w:val="Footer"/>
          <w:jc w:val="right"/>
          <w:rPr>
            <w:sz w:val="18"/>
            <w:szCs w:val="18"/>
          </w:rPr>
        </w:pPr>
        <w:r w:rsidRPr="005F0E6A">
          <w:rPr>
            <w:sz w:val="18"/>
            <w:szCs w:val="18"/>
          </w:rPr>
          <w:t xml:space="preserve">Page | </w:t>
        </w:r>
        <w:r w:rsidRPr="005F0E6A">
          <w:rPr>
            <w:sz w:val="18"/>
            <w:szCs w:val="18"/>
          </w:rPr>
          <w:fldChar w:fldCharType="begin"/>
        </w:r>
        <w:r w:rsidRPr="005F0E6A">
          <w:rPr>
            <w:sz w:val="18"/>
            <w:szCs w:val="18"/>
          </w:rPr>
          <w:instrText xml:space="preserve"> PAGE   \* MERGEFORMAT </w:instrText>
        </w:r>
        <w:r w:rsidRPr="005F0E6A">
          <w:rPr>
            <w:sz w:val="18"/>
            <w:szCs w:val="18"/>
          </w:rPr>
          <w:fldChar w:fldCharType="separate"/>
        </w:r>
        <w:r w:rsidR="00BF3C91">
          <w:rPr>
            <w:noProof/>
            <w:sz w:val="18"/>
            <w:szCs w:val="18"/>
          </w:rPr>
          <w:t>3</w:t>
        </w:r>
        <w:r w:rsidRPr="005F0E6A">
          <w:rPr>
            <w:noProof/>
            <w:sz w:val="18"/>
            <w:szCs w:val="18"/>
          </w:rPr>
          <w:fldChar w:fldCharType="end"/>
        </w:r>
        <w:r w:rsidRPr="005F0E6A">
          <w:rPr>
            <w:sz w:val="18"/>
            <w:szCs w:val="18"/>
          </w:rPr>
          <w:t xml:space="preserve"> </w:t>
        </w:r>
      </w:p>
    </w:sdtContent>
  </w:sdt>
  <w:p w14:paraId="0D9FB670" w14:textId="77777777" w:rsidR="005F0E6A" w:rsidRDefault="005F0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9AB7F" w14:textId="77777777" w:rsidR="004E3863" w:rsidRDefault="004E3863" w:rsidP="005F0E6A">
      <w:r>
        <w:separator/>
      </w:r>
    </w:p>
  </w:footnote>
  <w:footnote w:type="continuationSeparator" w:id="0">
    <w:p w14:paraId="13CD3C23" w14:textId="77777777" w:rsidR="004E3863" w:rsidRDefault="004E3863" w:rsidP="005F0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740" w:type="dxa"/>
      <w:tblInd w:w="-6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78"/>
      <w:gridCol w:w="8262"/>
    </w:tblGrid>
    <w:tr w:rsidR="0040525B" w:rsidRPr="000850D7" w14:paraId="2A59A277" w14:textId="77777777" w:rsidTr="00753512">
      <w:trPr>
        <w:trHeight w:val="1330"/>
      </w:trPr>
      <w:tc>
        <w:tcPr>
          <w:tcW w:w="2478" w:type="dxa"/>
        </w:tcPr>
        <w:p w14:paraId="372416CE" w14:textId="77777777" w:rsidR="0040525B" w:rsidRPr="000850D7" w:rsidRDefault="0040525B" w:rsidP="0040525B">
          <w:pPr>
            <w:tabs>
              <w:tab w:val="center" w:pos="4680"/>
              <w:tab w:val="right" w:pos="9360"/>
            </w:tabs>
            <w:ind w:hanging="199"/>
            <w:jc w:val="right"/>
          </w:pPr>
          <w:r w:rsidRPr="000850D7">
            <w:rPr>
              <w:noProof/>
            </w:rPr>
            <w:drawing>
              <wp:inline distT="0" distB="0" distL="0" distR="0" wp14:anchorId="4BBA7284" wp14:editId="4AC81023">
                <wp:extent cx="1223963" cy="1223963"/>
                <wp:effectExtent l="0" t="0" r="0" b="0"/>
                <wp:docPr id="1958231577" name="Picture 19582315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8CC011A1-12D7-439F-9652-AF7FAFDE1B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0249" cy="1230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2" w:type="dxa"/>
        </w:tcPr>
        <w:p w14:paraId="7E8BABE2" w14:textId="77777777" w:rsidR="0040525B" w:rsidRPr="000850D7" w:rsidRDefault="0040525B" w:rsidP="0040525B">
          <w:pPr>
            <w:autoSpaceDE w:val="0"/>
            <w:autoSpaceDN w:val="0"/>
            <w:adjustRightInd w:val="0"/>
            <w:textAlignment w:val="center"/>
            <w:rPr>
              <w:rFonts w:ascii="Franklin Gothic Demi" w:hAnsi="Franklin Gothic Demi" w:cs="FranklinGothicURWDem"/>
              <w:color w:val="000000"/>
              <w:sz w:val="28"/>
              <w:szCs w:val="28"/>
            </w:rPr>
          </w:pPr>
          <w:r w:rsidRPr="000850D7">
            <w:rPr>
              <w:rFonts w:ascii="Franklin Gothic Demi" w:hAnsi="Franklin Gothic Demi" w:cs="FranklinGothicURWDem"/>
              <w:color w:val="000000"/>
              <w:sz w:val="28"/>
              <w:szCs w:val="28"/>
            </w:rPr>
            <w:t>Island County Planning and Community Development</w:t>
          </w:r>
        </w:p>
        <w:p w14:paraId="4F4DEF24" w14:textId="77777777" w:rsidR="0040525B" w:rsidRDefault="0040525B" w:rsidP="0040525B">
          <w:pPr>
            <w:autoSpaceDE w:val="0"/>
            <w:autoSpaceDN w:val="0"/>
            <w:adjustRightInd w:val="0"/>
            <w:textAlignment w:val="center"/>
            <w:rPr>
              <w:rFonts w:ascii="Franklin Gothic Book" w:hAnsi="Franklin Gothic Book" w:cs="FranklinGothicURWBoo"/>
              <w:i/>
              <w:iCs/>
              <w:color w:val="006A5A"/>
              <w:sz w:val="20"/>
            </w:rPr>
          </w:pPr>
          <w:r w:rsidRPr="00AB49D5">
            <w:rPr>
              <w:rFonts w:ascii="Franklin Gothic Book" w:hAnsi="Franklin Gothic Book" w:cs="FranklinGothicURWBoo"/>
              <w:i/>
              <w:iCs/>
              <w:color w:val="006A5A"/>
              <w:sz w:val="20"/>
            </w:rPr>
            <w:t xml:space="preserve">Jonathan Lange, AICP, CFM </w:t>
          </w:r>
        </w:p>
        <w:p w14:paraId="7BDC2399" w14:textId="77777777" w:rsidR="0040525B" w:rsidRPr="000850D7" w:rsidRDefault="0040525B" w:rsidP="0040525B">
          <w:pPr>
            <w:autoSpaceDE w:val="0"/>
            <w:autoSpaceDN w:val="0"/>
            <w:adjustRightInd w:val="0"/>
            <w:textAlignment w:val="center"/>
            <w:rPr>
              <w:rFonts w:ascii="Franklin Gothic Book" w:hAnsi="Franklin Gothic Book" w:cs="FranklinGothicURWBoo"/>
              <w:i/>
              <w:iCs/>
              <w:color w:val="006A5A"/>
              <w:sz w:val="20"/>
            </w:rPr>
          </w:pPr>
          <w:r w:rsidRPr="00AB49D5">
            <w:rPr>
              <w:rFonts w:ascii="Franklin Gothic Book" w:hAnsi="Franklin Gothic Book" w:cs="FranklinGothicURWBoo"/>
              <w:i/>
              <w:iCs/>
              <w:color w:val="006A5A"/>
              <w:sz w:val="20"/>
            </w:rPr>
            <w:t>Director</w:t>
          </w:r>
        </w:p>
        <w:p w14:paraId="474E9786" w14:textId="77777777" w:rsidR="0040525B" w:rsidRPr="000850D7" w:rsidRDefault="0040525B" w:rsidP="0040525B">
          <w:pPr>
            <w:autoSpaceDE w:val="0"/>
            <w:autoSpaceDN w:val="0"/>
            <w:adjustRightInd w:val="0"/>
            <w:snapToGrid w:val="0"/>
            <w:contextualSpacing/>
            <w:textAlignment w:val="center"/>
            <w:rPr>
              <w:rFonts w:ascii="FranklinGothicURWDem" w:hAnsi="FranklinGothicURWDem" w:cs="FranklinGothicURWDem"/>
              <w:color w:val="003764"/>
              <w:sz w:val="18"/>
              <w:szCs w:val="18"/>
            </w:rPr>
          </w:pPr>
          <w:r w:rsidRPr="000850D7">
            <w:rPr>
              <w:rFonts w:ascii="FranklinGothicURWDem" w:hAnsi="FranklinGothicURWDem" w:cs="FranklinGothicURWDem"/>
              <w:noProof/>
              <w:color w:val="003764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81FF4EA" wp14:editId="7D03ABEA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90170</wp:posOffset>
                    </wp:positionV>
                    <wp:extent cx="4572000" cy="0"/>
                    <wp:effectExtent l="0" t="0" r="12700" b="12700"/>
                    <wp:wrapNone/>
                    <wp:docPr id="2009459352" name="Straight Connector 20094593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7200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140597D" id="Straight Connector 200945935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7.1pt" to="360.1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" strokecolor="windowText">
                    <v:stroke joinstyle="miter"/>
                  </v:line>
                </w:pict>
              </mc:Fallback>
            </mc:AlternateContent>
          </w:r>
        </w:p>
        <w:p w14:paraId="2D17BBBC" w14:textId="77777777" w:rsidR="0040525B" w:rsidRDefault="0040525B" w:rsidP="0040525B">
          <w:pPr>
            <w:tabs>
              <w:tab w:val="left" w:pos="280"/>
            </w:tabs>
            <w:suppressAutoHyphens/>
            <w:autoSpaceDE w:val="0"/>
            <w:autoSpaceDN w:val="0"/>
            <w:adjustRightInd w:val="0"/>
            <w:snapToGrid w:val="0"/>
            <w:contextualSpacing/>
            <w:textAlignment w:val="center"/>
            <w:rPr>
              <w:rFonts w:ascii="Franklin Gothic Book" w:hAnsi="Franklin Gothic Book" w:cs="FranklinGothic URW Cond Book"/>
              <w:color w:val="000000"/>
              <w:sz w:val="18"/>
              <w:szCs w:val="18"/>
            </w:rPr>
          </w:pPr>
          <w:r w:rsidRPr="00AB49D5">
            <w:rPr>
              <w:rFonts w:ascii="Franklin Gothic Book" w:hAnsi="Franklin Gothic Book" w:cs="FranklinGothic URW Cond Book"/>
              <w:color w:val="000000"/>
              <w:sz w:val="18"/>
              <w:szCs w:val="18"/>
            </w:rPr>
            <w:t>Physical Address: 1 NE 6th St, Coupeville, WA 98239 Mailing Address: 1 NE 7th St, Coupeville, WA 98239</w:t>
          </w:r>
        </w:p>
        <w:p w14:paraId="0289DCCA" w14:textId="77777777" w:rsidR="0040525B" w:rsidRPr="000850D7" w:rsidRDefault="0040525B" w:rsidP="0040525B">
          <w:pPr>
            <w:tabs>
              <w:tab w:val="left" w:pos="280"/>
            </w:tabs>
            <w:suppressAutoHyphens/>
            <w:autoSpaceDE w:val="0"/>
            <w:autoSpaceDN w:val="0"/>
            <w:adjustRightInd w:val="0"/>
            <w:snapToGrid w:val="0"/>
            <w:contextualSpacing/>
            <w:textAlignment w:val="center"/>
            <w:rPr>
              <w:rFonts w:ascii="Franklin Gothic Book" w:hAnsi="Franklin Gothic Book" w:cs="FranklinGothic URW Cond Book"/>
              <w:color w:val="000000"/>
              <w:sz w:val="18"/>
              <w:szCs w:val="18"/>
            </w:rPr>
          </w:pPr>
          <w:r w:rsidRPr="000850D7">
            <w:rPr>
              <w:rFonts w:ascii="Franklin Gothic Book" w:hAnsi="Franklin Gothic Book" w:cs="FranklinGothic URW Cond Book"/>
              <w:color w:val="000000"/>
              <w:sz w:val="18"/>
              <w:szCs w:val="18"/>
            </w:rPr>
            <w:t>Ph:</w:t>
          </w:r>
          <w:r w:rsidRPr="000850D7">
            <w:rPr>
              <w:rFonts w:ascii="Franklin Gothic Book" w:hAnsi="Franklin Gothic Book" w:cs="FranklinGothic URW Cond Book"/>
              <w:color w:val="000000"/>
              <w:sz w:val="18"/>
              <w:szCs w:val="18"/>
            </w:rPr>
            <w:tab/>
            <w:t xml:space="preserve">Whidbey 360-679-7339 |  Camano 360-387-3443  |  Fax: 360-679-7306  </w:t>
          </w:r>
        </w:p>
        <w:p w14:paraId="42D96DE4" w14:textId="10E73A67" w:rsidR="0040525B" w:rsidRPr="000850D7" w:rsidRDefault="0040525B" w:rsidP="0040525B">
          <w:pPr>
            <w:tabs>
              <w:tab w:val="left" w:pos="280"/>
            </w:tabs>
            <w:suppressAutoHyphens/>
            <w:autoSpaceDE w:val="0"/>
            <w:autoSpaceDN w:val="0"/>
            <w:adjustRightInd w:val="0"/>
            <w:snapToGrid w:val="0"/>
            <w:contextualSpacing/>
            <w:textAlignment w:val="center"/>
            <w:rPr>
              <w:rFonts w:ascii="Franklin Gothic Book" w:hAnsi="Franklin Gothic Book" w:cs="FranklinGothic URW Cond Book"/>
              <w:color w:val="000000"/>
              <w:sz w:val="18"/>
              <w:szCs w:val="18"/>
            </w:rPr>
          </w:pPr>
          <w:r w:rsidRPr="00AB49D5">
            <w:rPr>
              <w:rFonts w:ascii="Franklin Gothic Book" w:hAnsi="Franklin Gothic Book" w:cs="FranklinGothic URW Cond Book"/>
              <w:color w:val="000000"/>
              <w:sz w:val="18"/>
              <w:szCs w:val="18"/>
            </w:rPr>
            <w:t xml:space="preserve">Email: </w:t>
          </w:r>
          <w:hyperlink r:id="rId3" w:history="1">
            <w:r w:rsidRPr="00CD7F39">
              <w:rPr>
                <w:rStyle w:val="Hyperlink"/>
                <w:rFonts w:ascii="Franklin Gothic Book" w:hAnsi="Franklin Gothic Book" w:cs="FranklinGothic URW Cond Book"/>
                <w:sz w:val="18"/>
                <w:szCs w:val="18"/>
              </w:rPr>
              <w:t>PlanningDept@islandcountywa.gov</w:t>
            </w:r>
          </w:hyperlink>
          <w:r>
            <w:rPr>
              <w:rFonts w:ascii="Franklin Gothic Book" w:hAnsi="Franklin Gothic Book" w:cs="FranklinGothic URW Cond Book"/>
              <w:color w:val="000000"/>
              <w:sz w:val="18"/>
              <w:szCs w:val="18"/>
            </w:rPr>
            <w:t xml:space="preserve"> </w:t>
          </w:r>
          <w:r w:rsidRPr="00AB49D5">
            <w:rPr>
              <w:rFonts w:ascii="Franklin Gothic Book" w:hAnsi="Franklin Gothic Book" w:cs="FranklinGothic URW Cond Book"/>
              <w:color w:val="000000"/>
              <w:sz w:val="18"/>
              <w:szCs w:val="18"/>
            </w:rPr>
            <w:t xml:space="preserve">| </w:t>
          </w:r>
          <w:hyperlink r:id="rId4" w:history="1">
            <w:r w:rsidRPr="00CD7F39">
              <w:rPr>
                <w:rStyle w:val="Hyperlink"/>
                <w:rFonts w:ascii="Franklin Gothic Book" w:hAnsi="Franklin Gothic Book" w:cs="FranklinGothic URW Cond Book"/>
                <w:sz w:val="18"/>
                <w:szCs w:val="18"/>
              </w:rPr>
              <w:t>https://www.islandcountywa.gov/207/Planning-Community-Development</w:t>
            </w:r>
          </w:hyperlink>
          <w:r>
            <w:rPr>
              <w:rFonts w:ascii="Franklin Gothic Book" w:hAnsi="Franklin Gothic Book" w:cs="FranklinGothic URW Cond Book"/>
              <w:color w:val="000000"/>
              <w:sz w:val="18"/>
              <w:szCs w:val="18"/>
            </w:rPr>
            <w:t xml:space="preserve"> </w:t>
          </w:r>
          <w:r w:rsidRPr="000850D7">
            <w:rPr>
              <w:rFonts w:ascii="FranklinGothic URW Cond Book" w:hAnsi="FranklinGothic URW Cond Book" w:cs="FranklinGothic URW Cond Book"/>
              <w:color w:val="000000"/>
              <w:sz w:val="17"/>
              <w:szCs w:val="17"/>
            </w:rPr>
            <w:t xml:space="preserve"> </w:t>
          </w:r>
        </w:p>
      </w:tc>
    </w:tr>
  </w:tbl>
  <w:p w14:paraId="33537027" w14:textId="77777777" w:rsidR="0040525B" w:rsidRDefault="00405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2156"/>
    <w:multiLevelType w:val="hybridMultilevel"/>
    <w:tmpl w:val="9FE499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26615"/>
    <w:multiLevelType w:val="hybridMultilevel"/>
    <w:tmpl w:val="E23C99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1B693A"/>
    <w:multiLevelType w:val="hybridMultilevel"/>
    <w:tmpl w:val="44CE0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0EAAC8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30C35"/>
    <w:multiLevelType w:val="hybridMultilevel"/>
    <w:tmpl w:val="0568B0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8B614A"/>
    <w:multiLevelType w:val="hybridMultilevel"/>
    <w:tmpl w:val="1F2AE5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0E55B4"/>
    <w:multiLevelType w:val="hybridMultilevel"/>
    <w:tmpl w:val="A072BD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845649"/>
    <w:multiLevelType w:val="hybridMultilevel"/>
    <w:tmpl w:val="D2C8F1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6322927">
    <w:abstractNumId w:val="6"/>
  </w:num>
  <w:num w:numId="2" w16cid:durableId="485974228">
    <w:abstractNumId w:val="1"/>
  </w:num>
  <w:num w:numId="3" w16cid:durableId="1465587545">
    <w:abstractNumId w:val="3"/>
  </w:num>
  <w:num w:numId="4" w16cid:durableId="237515988">
    <w:abstractNumId w:val="4"/>
  </w:num>
  <w:num w:numId="5" w16cid:durableId="1985313286">
    <w:abstractNumId w:val="2"/>
  </w:num>
  <w:num w:numId="6" w16cid:durableId="438380915">
    <w:abstractNumId w:val="5"/>
  </w:num>
  <w:num w:numId="7" w16cid:durableId="423455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863"/>
    <w:rsid w:val="0003763D"/>
    <w:rsid w:val="00073903"/>
    <w:rsid w:val="00083CFC"/>
    <w:rsid w:val="000876F5"/>
    <w:rsid w:val="000B71AE"/>
    <w:rsid w:val="000E0330"/>
    <w:rsid w:val="000F4F3C"/>
    <w:rsid w:val="00176476"/>
    <w:rsid w:val="001A5EC4"/>
    <w:rsid w:val="001B0D3D"/>
    <w:rsid w:val="001C22A5"/>
    <w:rsid w:val="0021412D"/>
    <w:rsid w:val="00214262"/>
    <w:rsid w:val="00250478"/>
    <w:rsid w:val="0027608E"/>
    <w:rsid w:val="00282511"/>
    <w:rsid w:val="002C2516"/>
    <w:rsid w:val="002C5C2A"/>
    <w:rsid w:val="00300463"/>
    <w:rsid w:val="00351507"/>
    <w:rsid w:val="00355EFE"/>
    <w:rsid w:val="00377AD4"/>
    <w:rsid w:val="003C0A09"/>
    <w:rsid w:val="003C1B35"/>
    <w:rsid w:val="003F4CA7"/>
    <w:rsid w:val="0040525B"/>
    <w:rsid w:val="00416EC8"/>
    <w:rsid w:val="0042304C"/>
    <w:rsid w:val="00426092"/>
    <w:rsid w:val="00471FC9"/>
    <w:rsid w:val="004B6567"/>
    <w:rsid w:val="004D6793"/>
    <w:rsid w:val="004E3863"/>
    <w:rsid w:val="00510962"/>
    <w:rsid w:val="00565410"/>
    <w:rsid w:val="005B2D86"/>
    <w:rsid w:val="005C0938"/>
    <w:rsid w:val="005F0E6A"/>
    <w:rsid w:val="00624E81"/>
    <w:rsid w:val="006B00DD"/>
    <w:rsid w:val="006B2AD7"/>
    <w:rsid w:val="007053DF"/>
    <w:rsid w:val="00733CD0"/>
    <w:rsid w:val="00733D34"/>
    <w:rsid w:val="00734017"/>
    <w:rsid w:val="00734696"/>
    <w:rsid w:val="007B0145"/>
    <w:rsid w:val="007F2D49"/>
    <w:rsid w:val="00864218"/>
    <w:rsid w:val="008658DD"/>
    <w:rsid w:val="0087778B"/>
    <w:rsid w:val="0089547F"/>
    <w:rsid w:val="009325E8"/>
    <w:rsid w:val="00947878"/>
    <w:rsid w:val="009506E9"/>
    <w:rsid w:val="0096123A"/>
    <w:rsid w:val="009724EF"/>
    <w:rsid w:val="00972691"/>
    <w:rsid w:val="009B1907"/>
    <w:rsid w:val="009C5613"/>
    <w:rsid w:val="009F3F83"/>
    <w:rsid w:val="00A1606D"/>
    <w:rsid w:val="00A356A3"/>
    <w:rsid w:val="00A47213"/>
    <w:rsid w:val="00A6479A"/>
    <w:rsid w:val="00AA64D6"/>
    <w:rsid w:val="00AD0781"/>
    <w:rsid w:val="00AE1A6B"/>
    <w:rsid w:val="00B172DC"/>
    <w:rsid w:val="00BF3C91"/>
    <w:rsid w:val="00BF7CC3"/>
    <w:rsid w:val="00CA66D0"/>
    <w:rsid w:val="00CE183C"/>
    <w:rsid w:val="00CE772F"/>
    <w:rsid w:val="00CF7AE0"/>
    <w:rsid w:val="00D54252"/>
    <w:rsid w:val="00D73338"/>
    <w:rsid w:val="00D912FD"/>
    <w:rsid w:val="00DA010C"/>
    <w:rsid w:val="00DA36DD"/>
    <w:rsid w:val="00E440BF"/>
    <w:rsid w:val="00E528C7"/>
    <w:rsid w:val="00E54064"/>
    <w:rsid w:val="00E71B43"/>
    <w:rsid w:val="00E934C4"/>
    <w:rsid w:val="00EC59DA"/>
    <w:rsid w:val="00EF4FC7"/>
    <w:rsid w:val="00F0369A"/>
    <w:rsid w:val="00F50D5F"/>
    <w:rsid w:val="00F76138"/>
    <w:rsid w:val="00F9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B9C8D"/>
  <w15:docId w15:val="{785448B2-6E0E-4862-B21B-36283F9E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56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C91"/>
    <w:pPr>
      <w:keepNext/>
      <w:widowControl w:val="0"/>
      <w:spacing w:before="240" w:after="60"/>
      <w:outlineLvl w:val="0"/>
    </w:pPr>
    <w:rPr>
      <w:rFonts w:asciiTheme="majorHAnsi" w:eastAsiaTheme="majorEastAsia" w:hAnsiTheme="majorHAnsi" w:cstheme="majorBidi"/>
      <w:b/>
      <w:bCs/>
      <w:snapToGrid w:val="0"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65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rsid w:val="004B65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B6567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rsid w:val="004B65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567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F0E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E6A"/>
    <w:rPr>
      <w:rFonts w:ascii="Arial" w:eastAsia="Times New Roman" w:hAnsi="Arial" w:cs="Times New Roman"/>
      <w:sz w:val="24"/>
      <w:szCs w:val="20"/>
    </w:rPr>
  </w:style>
  <w:style w:type="paragraph" w:customStyle="1" w:styleId="xmsonormal">
    <w:name w:val="x_msonormal"/>
    <w:basedOn w:val="Normal"/>
    <w:rsid w:val="006B00DD"/>
    <w:rPr>
      <w:rFonts w:ascii="Times New Roman" w:eastAsiaTheme="minorHAnsi" w:hAnsi="Times New Roman"/>
      <w:szCs w:val="24"/>
    </w:rPr>
  </w:style>
  <w:style w:type="table" w:styleId="TableGrid">
    <w:name w:val="Table Grid"/>
    <w:basedOn w:val="TableNormal"/>
    <w:uiPriority w:val="39"/>
    <w:rsid w:val="00510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4F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F3C91"/>
    <w:rPr>
      <w:rFonts w:asciiTheme="majorHAnsi" w:eastAsiaTheme="majorEastAsia" w:hAnsiTheme="majorHAnsi" w:cstheme="majorBidi"/>
      <w:b/>
      <w:bCs/>
      <w:snapToGrid w:val="0"/>
      <w:kern w:val="32"/>
      <w:sz w:val="32"/>
      <w:szCs w:val="32"/>
    </w:rPr>
  </w:style>
  <w:style w:type="character" w:customStyle="1" w:styleId="WACText">
    <w:name w:val="WACText"/>
    <w:basedOn w:val="DefaultParagraphFont"/>
    <w:rsid w:val="00BF3C91"/>
    <w:rPr>
      <w:rFonts w:ascii="Courier" w:hAnsi="Courier"/>
      <w:noProof w:val="0"/>
      <w:sz w:val="24"/>
      <w:lang w:val="en-US"/>
    </w:rPr>
  </w:style>
  <w:style w:type="paragraph" w:customStyle="1" w:styleId="HRt-1">
    <w:name w:val="HRt-1"/>
    <w:rsid w:val="00BF3C91"/>
    <w:pPr>
      <w:widowControl w:val="0"/>
      <w:tabs>
        <w:tab w:val="left" w:pos="-720"/>
      </w:tabs>
      <w:suppressAutoHyphens/>
      <w:spacing w:after="0" w:line="121" w:lineRule="exact"/>
    </w:pPr>
    <w:rPr>
      <w:rFonts w:ascii="Courier" w:eastAsia="Times New Roman" w:hAnsi="Courier" w:cs="Times New Roman"/>
      <w:snapToGrid w:val="0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1412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B0D3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lanningDept@islandcountywa.gov" TargetMode="External"/><Relationship Id="rId2" Type="http://schemas.openxmlformats.org/officeDocument/2006/relationships/image" Target="cid:4ECAE442-DBC5-44A2-9094-E4AE81F11FBE" TargetMode="External"/><Relationship Id="rId1" Type="http://schemas.openxmlformats.org/officeDocument/2006/relationships/image" Target="media/image1.jpeg"/><Relationship Id="rId4" Type="http://schemas.openxmlformats.org/officeDocument/2006/relationships/hyperlink" Target="https://www.islandcountywa.gov/207/Planning-Community-Developmen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E4B6A398854CA2BF0319A028C71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180FF-C952-44FB-AC06-17AEF27F0A90}"/>
      </w:docPartPr>
      <w:docPartBody>
        <w:p w:rsidR="009D345E" w:rsidRDefault="009D345E" w:rsidP="009D345E">
          <w:pPr>
            <w:pStyle w:val="D0E4B6A398854CA2BF0319A028C714A7"/>
          </w:pPr>
          <w:r w:rsidRPr="009538C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GothicURWDe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URWBoo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FranklinGothic URW Cond Book">
    <w:altName w:val="Calibri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C2A"/>
    <w:rsid w:val="00425D1C"/>
    <w:rsid w:val="00437C2A"/>
    <w:rsid w:val="009D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345E"/>
    <w:rPr>
      <w:color w:val="808080"/>
    </w:rPr>
  </w:style>
  <w:style w:type="paragraph" w:customStyle="1" w:styleId="DC8835A8C0444B60B9C38D86446805B1">
    <w:name w:val="DC8835A8C0444B60B9C38D86446805B1"/>
    <w:rsid w:val="00437C2A"/>
  </w:style>
  <w:style w:type="paragraph" w:customStyle="1" w:styleId="7FC4F1B22D2B41CC9454B5213480EEFE">
    <w:name w:val="7FC4F1B22D2B41CC9454B5213480EEFE"/>
    <w:rsid w:val="00437C2A"/>
  </w:style>
  <w:style w:type="paragraph" w:customStyle="1" w:styleId="476B1A93347646BE9679118D3C9CAB57">
    <w:name w:val="476B1A93347646BE9679118D3C9CAB57"/>
    <w:rsid w:val="009D345E"/>
    <w:rPr>
      <w:kern w:val="2"/>
      <w14:ligatures w14:val="standardContextual"/>
    </w:rPr>
  </w:style>
  <w:style w:type="paragraph" w:customStyle="1" w:styleId="D0E4B6A398854CA2BF0319A028C714A7">
    <w:name w:val="D0E4B6A398854CA2BF0319A028C714A7"/>
    <w:rsid w:val="009D345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ODNS SEPA</vt:lpstr>
    </vt:vector>
  </TitlesOfParts>
  <Company>Island County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ODNS SEPA</dc:title>
  <dc:creator>Yumi Shridhar</dc:creator>
  <cp:lastModifiedBy>Yumi Shridhar</cp:lastModifiedBy>
  <cp:revision>3</cp:revision>
  <cp:lastPrinted>2022-06-29T19:05:00Z</cp:lastPrinted>
  <dcterms:created xsi:type="dcterms:W3CDTF">2024-12-02T18:31:00Z</dcterms:created>
  <dcterms:modified xsi:type="dcterms:W3CDTF">2024-12-02T18:45:00Z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d52c24cb79b7039e62dffde16b66018bd80739842778db31a912dc00307d43cd</vt:lpwstr>
  </property>
</Properties>
</file>