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70A5" w14:textId="77777777" w:rsidR="00225881" w:rsidRPr="00E555FF" w:rsidRDefault="00225881" w:rsidP="00225881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Service</w:t>
      </w:r>
    </w:p>
    <w:p w14:paraId="47EB3731" w14:textId="77777777" w:rsidR="00225881" w:rsidRPr="00E555FF" w:rsidRDefault="00225881" w:rsidP="00225881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25B1370F" w14:textId="77777777" w:rsidR="00225881" w:rsidRPr="00E555FF" w:rsidRDefault="00225881" w:rsidP="00225881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1A99EF47" w14:textId="77777777" w:rsidR="00225881" w:rsidRPr="00E555FF" w:rsidRDefault="00225881" w:rsidP="00225881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hazards associated with service.</w:t>
      </w:r>
    </w:p>
    <w:p w14:paraId="1E7D2C72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431EC6FD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This procedure applies to all employees who handle, prepare, or serve food.</w:t>
      </w:r>
    </w:p>
    <w:p w14:paraId="0EC4ACE2" w14:textId="02779093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2A290CD4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03DDF9BC" w14:textId="77777777" w:rsidR="00225881" w:rsidRPr="00E555FF" w:rsidRDefault="00225881" w:rsidP="00225881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employees on service procedures annually. </w:t>
      </w:r>
    </w:p>
    <w:p w14:paraId="75C2572B" w14:textId="77777777" w:rsidR="00225881" w:rsidRPr="00E555FF" w:rsidRDefault="00225881" w:rsidP="00225881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3B96FD77" w14:textId="77777777" w:rsidR="00225881" w:rsidRPr="00E555FF" w:rsidRDefault="00225881" w:rsidP="00225881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Utilize only clean and sanitized utensils, equipment, and areas when serving foods.</w:t>
      </w:r>
    </w:p>
    <w:p w14:paraId="2A8686FD" w14:textId="77777777" w:rsidR="00225881" w:rsidRPr="00E555FF" w:rsidRDefault="00225881" w:rsidP="00225881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In use utensils may be stored:</w:t>
      </w:r>
    </w:p>
    <w:p w14:paraId="05F559B3" w14:textId="77777777" w:rsidR="00225881" w:rsidRPr="00E555FF" w:rsidRDefault="00225881" w:rsidP="00225881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In the food with the handle extended above the rim.</w:t>
      </w:r>
    </w:p>
    <w:p w14:paraId="307EEDF0" w14:textId="77777777" w:rsidR="00225881" w:rsidRPr="00E555FF" w:rsidRDefault="00225881" w:rsidP="00225881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On a clean and sanitized surface, if the utensil is cleaned and sanitized (or replaced) at least every four hours.</w:t>
      </w:r>
    </w:p>
    <w:p w14:paraId="107AD5B9" w14:textId="77777777" w:rsidR="00225881" w:rsidRPr="00E555FF" w:rsidRDefault="00225881" w:rsidP="00225881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Open tableware must be cleaned and sanitized following service. Tableware (open or wrapped) removed at time of service and properly stored may still be used.</w:t>
      </w:r>
    </w:p>
    <w:p w14:paraId="5365E343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06CC5F01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  <w:i/>
        </w:rPr>
        <w:t>Self-Service</w:t>
      </w:r>
    </w:p>
    <w:p w14:paraId="69655EC9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All equipment used for self-service must be commercial grade and approved for food service.</w:t>
      </w:r>
    </w:p>
    <w:p w14:paraId="70F2326A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Suitable utensils must be provided for each food item offered.</w:t>
      </w:r>
    </w:p>
    <w:p w14:paraId="1684EDD8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Clean tableware must be available for use with second portions and refills in self-service.</w:t>
      </w:r>
    </w:p>
    <w:p w14:paraId="04A52926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Raw animal products must be maintained separately from ready to eat foods to reduce risk of cross contamination during transport.</w:t>
      </w:r>
    </w:p>
    <w:p w14:paraId="4F285AB0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First in first out procedures must be utilized for replacement of foods offered for self-service. </w:t>
      </w:r>
    </w:p>
    <w:p w14:paraId="5A2C0181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All open foods must be protected from contamination </w:t>
      </w:r>
      <w:proofErr w:type="gramStart"/>
      <w:r w:rsidRPr="00E555FF">
        <w:rPr>
          <w:rFonts w:ascii="Franklin Gothic Book" w:eastAsia="Times New Roman" w:hAnsi="Franklin Gothic Book" w:cs="Times New Roman"/>
        </w:rPr>
        <w:t>by the use of</w:t>
      </w:r>
      <w:proofErr w:type="gramEnd"/>
      <w:r w:rsidRPr="00E555FF">
        <w:rPr>
          <w:rFonts w:ascii="Franklin Gothic Book" w:eastAsia="Times New Roman" w:hAnsi="Franklin Gothic Book" w:cs="Times New Roman"/>
        </w:rPr>
        <w:t xml:space="preserve"> lids, sneeze guards, and/or other suitable means. </w:t>
      </w:r>
    </w:p>
    <w:p w14:paraId="65429D75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At a minimum, cold TCS foods must be held at or above 41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or below during service</w:t>
      </w:r>
      <w:r w:rsidRPr="00E555FF">
        <w:rPr>
          <w:rFonts w:ascii="Franklin Gothic Book" w:eastAsia="Times New Roman" w:hAnsi="Franklin Gothic Book" w:cs="Times New Roman"/>
          <w:b/>
          <w:bCs/>
        </w:rPr>
        <w:t xml:space="preserve">. </w:t>
      </w:r>
    </w:p>
    <w:p w14:paraId="479F8B69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At a minimum, hot TCS foods must be held at or above 135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or above during service</w:t>
      </w:r>
      <w:r w:rsidRPr="00E555FF">
        <w:rPr>
          <w:rFonts w:ascii="Franklin Gothic Book" w:eastAsia="Times New Roman" w:hAnsi="Franklin Gothic Book" w:cs="Times New Roman"/>
          <w:b/>
          <w:bCs/>
        </w:rPr>
        <w:t xml:space="preserve">. </w:t>
      </w:r>
    </w:p>
    <w:p w14:paraId="4EB4294A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A clean, sanitized, and calibrated stem/penetration probe thermometer must be utilized to check internal temperatures for TCS foods upon arrival. </w:t>
      </w:r>
    </w:p>
    <w:p w14:paraId="70A0D62B" w14:textId="77777777" w:rsidR="00225881" w:rsidRPr="00E555FF" w:rsidRDefault="00225881" w:rsidP="00225881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Document cold and hot holding temperatures at a minimum of twice daily and record corrective actions taken for any deviation from acceptable ranges.  </w:t>
      </w:r>
    </w:p>
    <w:p w14:paraId="65452B1A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29936B79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178ED16F" w14:textId="77777777" w:rsidR="00225881" w:rsidRPr="00E555FF" w:rsidRDefault="00225881" w:rsidP="00225881">
      <w:pPr>
        <w:numPr>
          <w:ilvl w:val="0"/>
          <w:numId w:val="10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or other management staff will monitor service practices during all hours of operation.  </w:t>
      </w:r>
    </w:p>
    <w:p w14:paraId="5D0545F2" w14:textId="77777777" w:rsidR="00225881" w:rsidRPr="00E555FF" w:rsidRDefault="00225881" w:rsidP="00225881">
      <w:pPr>
        <w:numPr>
          <w:ilvl w:val="0"/>
          <w:numId w:val="10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or other management staff will review hot and cold holding logs daily.</w:t>
      </w:r>
    </w:p>
    <w:p w14:paraId="2E593EB7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30C7B83D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78F3DA1E" w14:textId="77777777" w:rsidR="00225881" w:rsidRPr="00E555FF" w:rsidRDefault="00225881" w:rsidP="00225881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Retrain any employee who does not follow proper service procedures. </w:t>
      </w:r>
    </w:p>
    <w:p w14:paraId="3E03A88F" w14:textId="77777777" w:rsidR="00225881" w:rsidRPr="00E555FF" w:rsidRDefault="00225881" w:rsidP="00225881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food that has been contaminated because of consumer self-service.</w:t>
      </w:r>
    </w:p>
    <w:p w14:paraId="2D6652F0" w14:textId="77777777" w:rsidR="00225881" w:rsidRPr="00E555FF" w:rsidRDefault="00225881" w:rsidP="00225881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cold TCS food that is above 41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 xml:space="preserve">F and unmonitored for more than two hours. </w:t>
      </w:r>
    </w:p>
    <w:p w14:paraId="4988849F" w14:textId="77777777" w:rsidR="00225881" w:rsidRPr="00E555FF" w:rsidRDefault="00225881" w:rsidP="00225881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Rapidly cool any food that is being monitored and that is above 41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for less than two hours.</w:t>
      </w:r>
    </w:p>
    <w:p w14:paraId="1554B3E3" w14:textId="77777777" w:rsidR="00225881" w:rsidRPr="00E555FF" w:rsidRDefault="00225881" w:rsidP="00225881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hot TCS food that is below 135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and unmonitored for more than two hours.</w:t>
      </w:r>
    </w:p>
    <w:p w14:paraId="6D85C30F" w14:textId="77777777" w:rsidR="00225881" w:rsidRPr="00E555FF" w:rsidRDefault="00225881" w:rsidP="00225881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Rapidly reheat any food that is being monitored and that is below 135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 xml:space="preserve">F for less than two hours. </w:t>
      </w:r>
    </w:p>
    <w:p w14:paraId="3F990E1C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DBF2528" w14:textId="77777777" w:rsidR="00225881" w:rsidRPr="00E555FF" w:rsidRDefault="00225881" w:rsidP="00225881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59015954" w14:textId="77777777" w:rsidR="00225881" w:rsidRDefault="00225881" w:rsidP="00225881">
      <w:pPr>
        <w:pStyle w:val="ListParagraph"/>
        <w:numPr>
          <w:ilvl w:val="0"/>
          <w:numId w:val="6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33686C5D" w14:textId="77777777" w:rsidR="00E10B23" w:rsidRDefault="00E10B23"/>
    <w:sectPr w:rsidR="00E10B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2F03" w14:textId="77777777" w:rsidR="00154862" w:rsidRDefault="00154862" w:rsidP="00E30F3E">
      <w:pPr>
        <w:spacing w:after="0" w:line="240" w:lineRule="auto"/>
      </w:pPr>
      <w:r>
        <w:separator/>
      </w:r>
    </w:p>
  </w:endnote>
  <w:endnote w:type="continuationSeparator" w:id="0">
    <w:p w14:paraId="331882C1" w14:textId="77777777" w:rsidR="00154862" w:rsidRDefault="00154862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558C7B19" w:rsidR="00E30F3E" w:rsidRPr="00491FD5" w:rsidRDefault="00225881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Service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420D" w14:textId="77777777" w:rsidR="00154862" w:rsidRDefault="00154862" w:rsidP="00E30F3E">
      <w:pPr>
        <w:spacing w:after="0" w:line="240" w:lineRule="auto"/>
      </w:pPr>
      <w:r>
        <w:separator/>
      </w:r>
    </w:p>
  </w:footnote>
  <w:footnote w:type="continuationSeparator" w:id="0">
    <w:p w14:paraId="4DA986BC" w14:textId="77777777" w:rsidR="00154862" w:rsidRDefault="00154862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463AA"/>
    <w:multiLevelType w:val="hybridMultilevel"/>
    <w:tmpl w:val="DA544C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B20169"/>
    <w:multiLevelType w:val="hybridMultilevel"/>
    <w:tmpl w:val="B41645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70B57"/>
    <w:multiLevelType w:val="hybridMultilevel"/>
    <w:tmpl w:val="57E09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E6FB6"/>
    <w:multiLevelType w:val="hybridMultilevel"/>
    <w:tmpl w:val="F2C6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76B6A"/>
    <w:multiLevelType w:val="hybridMultilevel"/>
    <w:tmpl w:val="DA544C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357881"/>
    <w:multiLevelType w:val="hybridMultilevel"/>
    <w:tmpl w:val="61BE4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154862"/>
    <w:rsid w:val="00225881"/>
    <w:rsid w:val="008246A3"/>
    <w:rsid w:val="00985374"/>
    <w:rsid w:val="009B53BC"/>
    <w:rsid w:val="009F5F5E"/>
    <w:rsid w:val="00B34665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2244</Characters>
  <Application>Microsoft Office Word</Application>
  <DocSecurity>0</DocSecurity>
  <Lines>18</Lines>
  <Paragraphs>5</Paragraphs>
  <ScaleCrop>false</ScaleCrop>
  <Company>Island County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2022-10-17T16:37:00Z</dcterms:modified>
</cp:coreProperties>
</file>